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99073F" w:rsidRPr="002A4692" w:rsidRDefault="0099073F" w:rsidP="0099073F">
      <w:pPr>
        <w:pStyle w:val="Footer"/>
        <w:rPr>
          <w:sz w:val="18"/>
        </w:rPr>
      </w:pPr>
    </w:p>
    <w:p w14:paraId="0A37501D" w14:textId="77777777" w:rsidR="004D0D8E" w:rsidRDefault="002A4692">
      <w:r>
        <w:rPr>
          <w:noProof/>
          <w:color w:val="2B579A"/>
          <w:shd w:val="clear" w:color="auto" w:fill="E6E6E6"/>
        </w:rPr>
        <w:drawing>
          <wp:inline distT="114300" distB="114300" distL="114300" distR="114300" wp14:anchorId="6E65DE3F" wp14:editId="07777777">
            <wp:extent cx="1257300" cy="8572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257300" cy="857250"/>
                    </a:xfrm>
                    <a:prstGeom prst="rect">
                      <a:avLst/>
                    </a:prstGeom>
                    <a:ln/>
                  </pic:spPr>
                </pic:pic>
              </a:graphicData>
            </a:graphic>
          </wp:inline>
        </w:drawing>
      </w:r>
    </w:p>
    <w:p w14:paraId="5FE928B3" w14:textId="77777777" w:rsidR="004D0D8E" w:rsidRDefault="002A4692" w:rsidP="00316781">
      <w:pPr>
        <w:jc w:val="right"/>
      </w:pPr>
      <w:r>
        <w:rPr>
          <w:b/>
          <w:sz w:val="36"/>
          <w:szCs w:val="36"/>
        </w:rPr>
        <w:t>Job Description</w:t>
      </w:r>
    </w:p>
    <w:tbl>
      <w:tblPr>
        <w:tblStyle w:val="a"/>
        <w:tblW w:w="9781"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44"/>
        <w:gridCol w:w="6237"/>
      </w:tblGrid>
      <w:tr w:rsidR="00410C47" w:rsidRPr="00180179" w14:paraId="5E508CD4" w14:textId="77777777" w:rsidTr="148EFA70">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FFDDFA" w14:textId="77777777" w:rsidR="00410C47" w:rsidRPr="00180179" w:rsidRDefault="00410C47" w:rsidP="00410C47">
            <w:r w:rsidRPr="00180179">
              <w:rPr>
                <w:b/>
                <w:shd w:val="clear" w:color="auto" w:fill="E6E6E6"/>
              </w:rPr>
              <w:t>Job Title:</w:t>
            </w:r>
          </w:p>
        </w:tc>
        <w:tc>
          <w:tcPr>
            <w:tcW w:w="623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E1745B" w14:textId="2A90C145" w:rsidR="00410C47" w:rsidRPr="000235C5" w:rsidRDefault="009EF29C" w:rsidP="00410C47">
            <w:r w:rsidRPr="000235C5">
              <w:rPr>
                <w:shd w:val="clear" w:color="auto" w:fill="E6E6E6"/>
                <w:lang w:eastAsia="en-US"/>
              </w:rPr>
              <w:t>Admissions and</w:t>
            </w:r>
            <w:r w:rsidR="00E96D13" w:rsidRPr="000235C5">
              <w:rPr>
                <w:shd w:val="clear" w:color="auto" w:fill="E6E6E6"/>
                <w:lang w:eastAsia="en-US"/>
              </w:rPr>
              <w:t xml:space="preserve"> Placement Coordinator</w:t>
            </w:r>
          </w:p>
        </w:tc>
      </w:tr>
      <w:tr w:rsidR="00410C47" w:rsidRPr="00180179" w14:paraId="6C6A0A34" w14:textId="77777777" w:rsidTr="148EFA70">
        <w:tc>
          <w:tcPr>
            <w:tcW w:w="3544"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4879D2" w14:textId="77777777" w:rsidR="00410C47" w:rsidRPr="00180179" w:rsidRDefault="00410C47" w:rsidP="00410C47">
            <w:r>
              <w:rPr>
                <w:b/>
                <w:shd w:val="clear" w:color="auto" w:fill="E6E6E6"/>
              </w:rPr>
              <w:t>L</w:t>
            </w:r>
            <w:r w:rsidRPr="00180179">
              <w:rPr>
                <w:b/>
                <w:shd w:val="clear" w:color="auto" w:fill="E6E6E6"/>
              </w:rPr>
              <w:t>ocation:</w:t>
            </w:r>
          </w:p>
        </w:tc>
        <w:tc>
          <w:tcPr>
            <w:tcW w:w="6237" w:type="dxa"/>
            <w:tcBorders>
              <w:bottom w:val="single" w:sz="8" w:space="0" w:color="000000" w:themeColor="text1"/>
              <w:right w:val="single" w:sz="8" w:space="0" w:color="000000" w:themeColor="text1"/>
            </w:tcBorders>
            <w:tcMar>
              <w:top w:w="100" w:type="dxa"/>
              <w:left w:w="100" w:type="dxa"/>
              <w:bottom w:w="100" w:type="dxa"/>
              <w:right w:w="100" w:type="dxa"/>
            </w:tcMar>
          </w:tcPr>
          <w:p w14:paraId="370005BA" w14:textId="77777777" w:rsidR="00410C47" w:rsidRPr="000235C5" w:rsidRDefault="00E96D13" w:rsidP="00E96D13">
            <w:r w:rsidRPr="000235C5">
              <w:t>Leeds City College</w:t>
            </w:r>
          </w:p>
        </w:tc>
      </w:tr>
      <w:tr w:rsidR="00410C47" w:rsidRPr="00180179" w14:paraId="46B98D95"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076F27DB" w14:textId="77777777" w:rsidR="00410C47" w:rsidRPr="00180179" w:rsidRDefault="00410C47" w:rsidP="00410C47">
            <w:r w:rsidRPr="00180179">
              <w:rPr>
                <w:b/>
                <w:shd w:val="clear" w:color="auto" w:fill="E6E6E6"/>
              </w:rPr>
              <w:t>Salary:</w:t>
            </w:r>
          </w:p>
        </w:tc>
        <w:tc>
          <w:tcPr>
            <w:tcW w:w="6237" w:type="dxa"/>
            <w:tcBorders>
              <w:right w:val="single" w:sz="8" w:space="0" w:color="000000" w:themeColor="text1"/>
            </w:tcBorders>
            <w:tcMar>
              <w:top w:w="100" w:type="dxa"/>
              <w:left w:w="100" w:type="dxa"/>
              <w:bottom w:w="100" w:type="dxa"/>
              <w:right w:w="100" w:type="dxa"/>
            </w:tcMar>
          </w:tcPr>
          <w:p w14:paraId="222734A6" w14:textId="77777777" w:rsidR="00410C47" w:rsidRPr="000235C5" w:rsidRDefault="00727420" w:rsidP="00E96D13">
            <w:r>
              <w:t xml:space="preserve">LC6 </w:t>
            </w:r>
          </w:p>
        </w:tc>
      </w:tr>
      <w:tr w:rsidR="00410C47" w:rsidRPr="00180179" w14:paraId="6935B12A"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08CD531E" w14:textId="77777777" w:rsidR="00410C47" w:rsidRPr="00180179" w:rsidRDefault="00410C47" w:rsidP="00410C47">
            <w:pPr>
              <w:rPr>
                <w:b/>
                <w:shd w:val="clear" w:color="auto" w:fill="E6E6E6"/>
              </w:rPr>
            </w:pPr>
            <w:r w:rsidRPr="00180179">
              <w:rPr>
                <w:b/>
                <w:shd w:val="clear" w:color="auto" w:fill="E6E6E6"/>
              </w:rPr>
              <w:t>Reports to:</w:t>
            </w:r>
          </w:p>
        </w:tc>
        <w:tc>
          <w:tcPr>
            <w:tcW w:w="6237" w:type="dxa"/>
            <w:tcBorders>
              <w:right w:val="single" w:sz="8" w:space="0" w:color="000000" w:themeColor="text1"/>
            </w:tcBorders>
            <w:tcMar>
              <w:top w:w="100" w:type="dxa"/>
              <w:left w:w="100" w:type="dxa"/>
              <w:bottom w:w="100" w:type="dxa"/>
              <w:right w:w="100" w:type="dxa"/>
            </w:tcMar>
          </w:tcPr>
          <w:p w14:paraId="7E6785B6" w14:textId="4594A9B2" w:rsidR="00410C47" w:rsidRPr="000235C5" w:rsidRDefault="00A90D87" w:rsidP="00E96D13">
            <w:pPr>
              <w:rPr>
                <w:shd w:val="clear" w:color="auto" w:fill="E6E6E6"/>
              </w:rPr>
            </w:pPr>
            <w:r>
              <w:rPr>
                <w:color w:val="auto"/>
              </w:rPr>
              <w:t xml:space="preserve">Deputy </w:t>
            </w:r>
            <w:r w:rsidR="00E96D13" w:rsidRPr="000235C5">
              <w:rPr>
                <w:color w:val="auto"/>
              </w:rPr>
              <w:t>Head of Department of Teacher Training, Learning and Development</w:t>
            </w:r>
          </w:p>
        </w:tc>
      </w:tr>
      <w:tr w:rsidR="00410C47" w:rsidRPr="00180179" w14:paraId="1FB2082F"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10FE1C6D" w14:textId="77777777" w:rsidR="00410C47" w:rsidRPr="00180179" w:rsidRDefault="00410C47" w:rsidP="00410C47">
            <w:pPr>
              <w:rPr>
                <w:b/>
                <w:shd w:val="clear" w:color="auto" w:fill="E6E6E6"/>
              </w:rPr>
            </w:pPr>
            <w:r w:rsidRPr="00180179">
              <w:rPr>
                <w:b/>
                <w:shd w:val="clear" w:color="auto" w:fill="E6E6E6"/>
              </w:rPr>
              <w:t>Staff responsibilities:</w:t>
            </w:r>
          </w:p>
        </w:tc>
        <w:tc>
          <w:tcPr>
            <w:tcW w:w="6237" w:type="dxa"/>
            <w:tcBorders>
              <w:right w:val="single" w:sz="8" w:space="0" w:color="000000" w:themeColor="text1"/>
            </w:tcBorders>
            <w:tcMar>
              <w:top w:w="100" w:type="dxa"/>
              <w:left w:w="100" w:type="dxa"/>
              <w:bottom w:w="100" w:type="dxa"/>
              <w:right w:w="100" w:type="dxa"/>
            </w:tcMar>
          </w:tcPr>
          <w:p w14:paraId="48C9DA01" w14:textId="77777777" w:rsidR="00410C47" w:rsidRPr="000235C5" w:rsidRDefault="00E96D13" w:rsidP="00E96D13">
            <w:pPr>
              <w:rPr>
                <w:shd w:val="clear" w:color="auto" w:fill="E6E6E6"/>
              </w:rPr>
            </w:pPr>
            <w:r w:rsidRPr="000235C5">
              <w:rPr>
                <w:shd w:val="clear" w:color="auto" w:fill="E6E6E6"/>
              </w:rPr>
              <w:t>None</w:t>
            </w:r>
          </w:p>
        </w:tc>
      </w:tr>
      <w:tr w:rsidR="00410C47" w:rsidRPr="00180179" w14:paraId="7E4DBE7A"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7FF01C41" w14:textId="77777777" w:rsidR="00410C47" w:rsidRPr="00180179" w:rsidRDefault="00410C47" w:rsidP="00410C47">
            <w:pPr>
              <w:rPr>
                <w:b/>
                <w:shd w:val="clear" w:color="auto" w:fill="E6E6E6"/>
              </w:rPr>
            </w:pPr>
            <w:r w:rsidRPr="00180179">
              <w:rPr>
                <w:b/>
                <w:shd w:val="clear" w:color="auto" w:fill="E6E6E6"/>
              </w:rPr>
              <w:t>Working hours:</w:t>
            </w:r>
          </w:p>
        </w:tc>
        <w:tc>
          <w:tcPr>
            <w:tcW w:w="6237" w:type="dxa"/>
            <w:tcBorders>
              <w:right w:val="single" w:sz="8" w:space="0" w:color="000000" w:themeColor="text1"/>
            </w:tcBorders>
            <w:tcMar>
              <w:top w:w="100" w:type="dxa"/>
              <w:left w:w="100" w:type="dxa"/>
              <w:bottom w:w="100" w:type="dxa"/>
              <w:right w:w="100" w:type="dxa"/>
            </w:tcMar>
          </w:tcPr>
          <w:p w14:paraId="4DAF5DD7" w14:textId="77777777" w:rsidR="00410C47" w:rsidRPr="000235C5" w:rsidRDefault="009D1AA5" w:rsidP="00E96D13">
            <w:pPr>
              <w:rPr>
                <w:shd w:val="clear" w:color="auto" w:fill="E6E6E6"/>
              </w:rPr>
            </w:pPr>
            <w:r w:rsidRPr="000235C5">
              <w:rPr>
                <w:shd w:val="clear" w:color="auto" w:fill="E6E6E6"/>
              </w:rPr>
              <w:t>37 hours per week, Monday to Friday</w:t>
            </w:r>
          </w:p>
        </w:tc>
      </w:tr>
      <w:tr w:rsidR="00410C47" w:rsidRPr="00180179" w14:paraId="4F084AAD"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4DB76CFA" w14:textId="77777777" w:rsidR="00410C47" w:rsidRPr="00180179" w:rsidRDefault="00410C47" w:rsidP="00410C47">
            <w:pPr>
              <w:rPr>
                <w:b/>
                <w:shd w:val="clear" w:color="auto" w:fill="E6E6E6"/>
              </w:rPr>
            </w:pPr>
            <w:r w:rsidRPr="00180179">
              <w:rPr>
                <w:b/>
                <w:shd w:val="clear" w:color="auto" w:fill="E6E6E6"/>
              </w:rPr>
              <w:t>Probation period:</w:t>
            </w:r>
          </w:p>
        </w:tc>
        <w:tc>
          <w:tcPr>
            <w:tcW w:w="6237" w:type="dxa"/>
            <w:tcBorders>
              <w:right w:val="single" w:sz="8" w:space="0" w:color="000000" w:themeColor="text1"/>
            </w:tcBorders>
            <w:tcMar>
              <w:top w:w="100" w:type="dxa"/>
              <w:left w:w="100" w:type="dxa"/>
              <w:bottom w:w="100" w:type="dxa"/>
              <w:right w:w="100" w:type="dxa"/>
            </w:tcMar>
          </w:tcPr>
          <w:p w14:paraId="60F5DC50" w14:textId="056437ED" w:rsidR="00410C47" w:rsidRPr="000235C5" w:rsidRDefault="001D05B4" w:rsidP="00E96D13">
            <w:pPr>
              <w:rPr>
                <w:shd w:val="clear" w:color="auto" w:fill="E6E6E6"/>
              </w:rPr>
            </w:pPr>
            <w:r>
              <w:rPr>
                <w:shd w:val="clear" w:color="auto" w:fill="E6E6E6"/>
              </w:rPr>
              <w:t>6</w:t>
            </w:r>
            <w:r w:rsidR="009D1AA5" w:rsidRPr="000235C5">
              <w:rPr>
                <w:shd w:val="clear" w:color="auto" w:fill="E6E6E6"/>
              </w:rPr>
              <w:t xml:space="preserve"> months</w:t>
            </w:r>
          </w:p>
        </w:tc>
      </w:tr>
      <w:tr w:rsidR="00410C47" w:rsidRPr="00180179" w14:paraId="33ABEE48"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04D6264C" w14:textId="77777777" w:rsidR="00410C47" w:rsidRPr="00180179" w:rsidRDefault="00410C47" w:rsidP="00410C47">
            <w:pPr>
              <w:rPr>
                <w:b/>
                <w:shd w:val="clear" w:color="auto" w:fill="E6E6E6"/>
              </w:rPr>
            </w:pPr>
            <w:r>
              <w:rPr>
                <w:b/>
                <w:shd w:val="clear" w:color="auto" w:fill="E6E6E6"/>
              </w:rPr>
              <w:t>S</w:t>
            </w:r>
            <w:r w:rsidRPr="00180179">
              <w:rPr>
                <w:b/>
                <w:shd w:val="clear" w:color="auto" w:fill="E6E6E6"/>
              </w:rPr>
              <w:t>pecial conditions of the post:</w:t>
            </w:r>
          </w:p>
        </w:tc>
        <w:tc>
          <w:tcPr>
            <w:tcW w:w="6237" w:type="dxa"/>
            <w:tcBorders>
              <w:right w:val="single" w:sz="8" w:space="0" w:color="000000" w:themeColor="text1"/>
            </w:tcBorders>
            <w:tcMar>
              <w:top w:w="100" w:type="dxa"/>
              <w:left w:w="100" w:type="dxa"/>
              <w:bottom w:w="100" w:type="dxa"/>
              <w:right w:w="100" w:type="dxa"/>
            </w:tcMar>
          </w:tcPr>
          <w:p w14:paraId="46638231" w14:textId="77777777" w:rsidR="00410C47" w:rsidRPr="000235C5" w:rsidRDefault="009D1AA5" w:rsidP="009D1AA5">
            <w:r w:rsidRPr="000235C5">
              <w:t>Flexibility and willingness to work across all sites</w:t>
            </w:r>
            <w:r w:rsidR="006363A1" w:rsidRPr="000235C5">
              <w:t xml:space="preserve"> </w:t>
            </w:r>
            <w:r w:rsidR="00671B9B" w:rsidRPr="000235C5">
              <w:t>within the Luminate Education Group</w:t>
            </w:r>
            <w:r w:rsidRPr="000235C5">
              <w:t xml:space="preserve"> is required.</w:t>
            </w:r>
          </w:p>
        </w:tc>
      </w:tr>
      <w:tr w:rsidR="00410C47" w:rsidRPr="00180179" w14:paraId="3229FC44" w14:textId="77777777" w:rsidTr="148EFA70">
        <w:tc>
          <w:tcPr>
            <w:tcW w:w="3544" w:type="dxa"/>
            <w:tcBorders>
              <w:left w:val="single" w:sz="8" w:space="0" w:color="000000" w:themeColor="text1"/>
              <w:right w:val="single" w:sz="8" w:space="0" w:color="000000" w:themeColor="text1"/>
            </w:tcBorders>
            <w:tcMar>
              <w:top w:w="100" w:type="dxa"/>
              <w:left w:w="100" w:type="dxa"/>
              <w:bottom w:w="100" w:type="dxa"/>
              <w:right w:w="100" w:type="dxa"/>
            </w:tcMar>
          </w:tcPr>
          <w:p w14:paraId="3D34543D" w14:textId="77777777" w:rsidR="00410C47" w:rsidRPr="00180179" w:rsidRDefault="00410C47" w:rsidP="00410C47">
            <w:pPr>
              <w:rPr>
                <w:b/>
                <w:shd w:val="clear" w:color="auto" w:fill="E6E6E6"/>
              </w:rPr>
            </w:pPr>
            <w:r>
              <w:rPr>
                <w:b/>
                <w:shd w:val="clear" w:color="auto" w:fill="E6E6E6"/>
              </w:rPr>
              <w:t>Safeguarding:</w:t>
            </w:r>
          </w:p>
        </w:tc>
        <w:tc>
          <w:tcPr>
            <w:tcW w:w="6237" w:type="dxa"/>
            <w:tcBorders>
              <w:right w:val="single" w:sz="8" w:space="0" w:color="000000" w:themeColor="text1"/>
            </w:tcBorders>
            <w:tcMar>
              <w:top w:w="100" w:type="dxa"/>
              <w:left w:w="100" w:type="dxa"/>
              <w:bottom w:w="100" w:type="dxa"/>
              <w:right w:w="100" w:type="dxa"/>
            </w:tcMar>
          </w:tcPr>
          <w:p w14:paraId="52AA0AEC" w14:textId="77777777" w:rsidR="00410C47" w:rsidRPr="000235C5" w:rsidRDefault="00410C47" w:rsidP="00E96D13">
            <w:pPr>
              <w:rPr>
                <w:shd w:val="clear" w:color="auto" w:fill="E6E6E6"/>
              </w:rPr>
            </w:pPr>
            <w:r w:rsidRPr="000235C5">
              <w:rPr>
                <w:shd w:val="clear" w:color="auto" w:fill="E6E6E6"/>
              </w:rPr>
              <w:t xml:space="preserve">All posts are subject to an enhanced Disclosure and Barring Service check. </w:t>
            </w:r>
          </w:p>
        </w:tc>
      </w:tr>
      <w:tr w:rsidR="00410C47" w:rsidRPr="00180179" w14:paraId="37A94F9E" w14:textId="77777777" w:rsidTr="148EFA70">
        <w:tc>
          <w:tcPr>
            <w:tcW w:w="3544"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E06F80" w14:textId="77777777" w:rsidR="00410C47" w:rsidRDefault="00410C47" w:rsidP="00410C47">
            <w:pPr>
              <w:rPr>
                <w:b/>
                <w:shd w:val="clear" w:color="auto" w:fill="E6E6E6"/>
              </w:rPr>
            </w:pPr>
            <w:r>
              <w:rPr>
                <w:b/>
                <w:shd w:val="clear" w:color="auto" w:fill="E6E6E6"/>
              </w:rPr>
              <w:t>Date of compilation:</w:t>
            </w:r>
          </w:p>
        </w:tc>
        <w:tc>
          <w:tcPr>
            <w:tcW w:w="6237" w:type="dxa"/>
            <w:tcBorders>
              <w:bottom w:val="single" w:sz="8" w:space="0" w:color="000000" w:themeColor="text1"/>
              <w:right w:val="single" w:sz="8" w:space="0" w:color="000000" w:themeColor="text1"/>
            </w:tcBorders>
            <w:tcMar>
              <w:top w:w="100" w:type="dxa"/>
              <w:left w:w="100" w:type="dxa"/>
              <w:bottom w:w="100" w:type="dxa"/>
              <w:right w:w="100" w:type="dxa"/>
            </w:tcMar>
          </w:tcPr>
          <w:p w14:paraId="1B9D619F" w14:textId="18858F19" w:rsidR="00410C47" w:rsidRPr="000235C5" w:rsidRDefault="00410C47" w:rsidP="00E96D13">
            <w:pPr>
              <w:rPr>
                <w:shd w:val="clear" w:color="auto" w:fill="E6E6E6"/>
              </w:rPr>
            </w:pPr>
          </w:p>
        </w:tc>
      </w:tr>
    </w:tbl>
    <w:p w14:paraId="45765DFC" w14:textId="77777777" w:rsidR="00BD5533" w:rsidRPr="00180179" w:rsidRDefault="00BD5533">
      <w:pPr>
        <w:pStyle w:val="Heading1"/>
        <w:keepNext w:val="0"/>
        <w:keepLines w:val="0"/>
        <w:spacing w:before="480"/>
        <w:contextualSpacing w:val="0"/>
        <w:rPr>
          <w:b/>
          <w:sz w:val="22"/>
          <w:szCs w:val="22"/>
        </w:rPr>
      </w:pPr>
      <w:bookmarkStart w:id="0" w:name="h.80ofp7yh6oh2" w:colFirst="0" w:colLast="0"/>
      <w:bookmarkEnd w:id="0"/>
      <w:r w:rsidRPr="00180179">
        <w:rPr>
          <w:b/>
          <w:sz w:val="22"/>
          <w:szCs w:val="22"/>
        </w:rPr>
        <w:t>CORE RESPONSIBILITIES:</w:t>
      </w:r>
    </w:p>
    <w:p w14:paraId="491B7A39" w14:textId="73F82832" w:rsidR="00A90D87" w:rsidRPr="00E70368" w:rsidRDefault="003C269C" w:rsidP="00E551D4">
      <w:r>
        <w:rPr>
          <w:i/>
        </w:rPr>
        <w:t>The main duties of the role</w:t>
      </w:r>
    </w:p>
    <w:p w14:paraId="4EE80A50" w14:textId="1A7EFB65" w:rsidR="00E96D13" w:rsidRDefault="00425E0B" w:rsidP="00E96D13">
      <w:pPr>
        <w:pStyle w:val="ListParagraph"/>
        <w:numPr>
          <w:ilvl w:val="0"/>
          <w:numId w:val="15"/>
        </w:numPr>
        <w:spacing w:line="240" w:lineRule="auto"/>
        <w:ind w:left="284" w:right="-330" w:hanging="426"/>
        <w:rPr>
          <w:color w:val="auto"/>
          <w:sz w:val="24"/>
          <w:szCs w:val="24"/>
        </w:rPr>
      </w:pPr>
      <w:r w:rsidRPr="0860E9C4">
        <w:rPr>
          <w:color w:val="auto"/>
          <w:sz w:val="24"/>
          <w:szCs w:val="24"/>
        </w:rPr>
        <w:t>C</w:t>
      </w:r>
      <w:r w:rsidR="00E96D13" w:rsidRPr="0860E9C4">
        <w:rPr>
          <w:color w:val="auto"/>
          <w:sz w:val="24"/>
          <w:szCs w:val="24"/>
        </w:rPr>
        <w:t>oordinat</w:t>
      </w:r>
      <w:r w:rsidR="009151E2" w:rsidRPr="0860E9C4">
        <w:rPr>
          <w:color w:val="auto"/>
          <w:sz w:val="24"/>
          <w:szCs w:val="24"/>
        </w:rPr>
        <w:t>e</w:t>
      </w:r>
      <w:r w:rsidR="00E96D13" w:rsidRPr="0860E9C4">
        <w:rPr>
          <w:color w:val="auto"/>
          <w:sz w:val="24"/>
          <w:szCs w:val="24"/>
        </w:rPr>
        <w:t xml:space="preserve"> a </w:t>
      </w:r>
      <w:r w:rsidR="00E551D4" w:rsidRPr="0860E9C4">
        <w:rPr>
          <w:color w:val="auto"/>
          <w:sz w:val="24"/>
          <w:szCs w:val="24"/>
        </w:rPr>
        <w:t>high-quality</w:t>
      </w:r>
      <w:r w:rsidR="00E96D13" w:rsidRPr="0860E9C4">
        <w:rPr>
          <w:color w:val="auto"/>
          <w:sz w:val="24"/>
          <w:szCs w:val="24"/>
        </w:rPr>
        <w:t xml:space="preserve"> work placement programme for </w:t>
      </w:r>
      <w:r w:rsidR="00DF33F2">
        <w:rPr>
          <w:color w:val="auto"/>
          <w:sz w:val="24"/>
          <w:szCs w:val="24"/>
        </w:rPr>
        <w:t xml:space="preserve">students </w:t>
      </w:r>
      <w:r w:rsidR="00E96D13" w:rsidRPr="0860E9C4">
        <w:rPr>
          <w:color w:val="auto"/>
          <w:sz w:val="24"/>
          <w:szCs w:val="24"/>
        </w:rPr>
        <w:t>across the partnership.</w:t>
      </w:r>
    </w:p>
    <w:p w14:paraId="02EB378F" w14:textId="77777777" w:rsidR="00E96D13" w:rsidRPr="007E361B" w:rsidRDefault="00E96D13" w:rsidP="007E361B">
      <w:pPr>
        <w:spacing w:line="240" w:lineRule="auto"/>
        <w:ind w:right="-330"/>
        <w:rPr>
          <w:color w:val="auto"/>
          <w:sz w:val="24"/>
          <w:szCs w:val="24"/>
        </w:rPr>
      </w:pPr>
    </w:p>
    <w:p w14:paraId="7D3E6AA1" w14:textId="74D5BDB4" w:rsidR="00E551D4" w:rsidRDefault="00E96D13" w:rsidP="00E551D4">
      <w:pPr>
        <w:pStyle w:val="ListParagraph"/>
        <w:numPr>
          <w:ilvl w:val="0"/>
          <w:numId w:val="15"/>
        </w:numPr>
        <w:spacing w:line="240" w:lineRule="auto"/>
        <w:ind w:left="284" w:right="-330" w:hanging="426"/>
        <w:rPr>
          <w:color w:val="auto"/>
          <w:sz w:val="24"/>
          <w:szCs w:val="24"/>
        </w:rPr>
      </w:pPr>
      <w:r w:rsidRPr="0860E9C4">
        <w:rPr>
          <w:color w:val="auto"/>
          <w:sz w:val="24"/>
          <w:szCs w:val="24"/>
        </w:rPr>
        <w:t>Develop and maintain effective links with placement providers to secure high quality work experience and progression opportunities for</w:t>
      </w:r>
      <w:r w:rsidR="00DF33F2">
        <w:rPr>
          <w:color w:val="auto"/>
          <w:sz w:val="24"/>
          <w:szCs w:val="24"/>
        </w:rPr>
        <w:t xml:space="preserve"> </w:t>
      </w:r>
      <w:r w:rsidR="00E551D4">
        <w:rPr>
          <w:color w:val="auto"/>
          <w:sz w:val="24"/>
          <w:szCs w:val="24"/>
        </w:rPr>
        <w:t>students,</w:t>
      </w:r>
      <w:r w:rsidR="00425E0B" w:rsidRPr="0860E9C4">
        <w:rPr>
          <w:color w:val="auto"/>
          <w:sz w:val="24"/>
          <w:szCs w:val="24"/>
        </w:rPr>
        <w:t xml:space="preserve"> in line with </w:t>
      </w:r>
      <w:r w:rsidR="00CC74C7">
        <w:rPr>
          <w:color w:val="auto"/>
          <w:sz w:val="24"/>
          <w:szCs w:val="24"/>
        </w:rPr>
        <w:t>student’s</w:t>
      </w:r>
      <w:r w:rsidR="00425E0B" w:rsidRPr="0860E9C4">
        <w:rPr>
          <w:color w:val="auto"/>
          <w:sz w:val="24"/>
          <w:szCs w:val="24"/>
        </w:rPr>
        <w:t xml:space="preserve"> aptitudes, interests, skills and abilities.</w:t>
      </w:r>
      <w:r w:rsidR="001D4EA2" w:rsidRPr="0860E9C4">
        <w:rPr>
          <w:color w:val="auto"/>
          <w:sz w:val="24"/>
          <w:szCs w:val="24"/>
        </w:rPr>
        <w:t xml:space="preserve"> </w:t>
      </w:r>
    </w:p>
    <w:p w14:paraId="5F814111" w14:textId="77777777" w:rsidR="00E551D4" w:rsidRDefault="00E551D4" w:rsidP="00E551D4">
      <w:pPr>
        <w:pStyle w:val="ListParagraph"/>
        <w:spacing w:line="240" w:lineRule="auto"/>
        <w:ind w:left="284" w:right="-330"/>
        <w:rPr>
          <w:color w:val="auto"/>
          <w:sz w:val="24"/>
          <w:szCs w:val="24"/>
        </w:rPr>
      </w:pPr>
    </w:p>
    <w:p w14:paraId="41C8F396" w14:textId="5E8D9979" w:rsidR="00E96D13" w:rsidRPr="00E551D4" w:rsidRDefault="001D4EA2" w:rsidP="00E551D4">
      <w:pPr>
        <w:pStyle w:val="ListParagraph"/>
        <w:numPr>
          <w:ilvl w:val="0"/>
          <w:numId w:val="15"/>
        </w:numPr>
        <w:spacing w:line="240" w:lineRule="auto"/>
        <w:ind w:left="284" w:right="-330" w:hanging="426"/>
        <w:rPr>
          <w:color w:val="auto"/>
          <w:sz w:val="24"/>
          <w:szCs w:val="24"/>
        </w:rPr>
      </w:pPr>
      <w:r w:rsidRPr="00E551D4">
        <w:rPr>
          <w:color w:val="auto"/>
          <w:sz w:val="24"/>
          <w:szCs w:val="24"/>
        </w:rPr>
        <w:t xml:space="preserve">Responsible through the Head of </w:t>
      </w:r>
      <w:r w:rsidR="00DF33F2" w:rsidRPr="00E551D4">
        <w:rPr>
          <w:color w:val="auto"/>
          <w:sz w:val="24"/>
          <w:szCs w:val="24"/>
        </w:rPr>
        <w:t xml:space="preserve">Department </w:t>
      </w:r>
      <w:r w:rsidRPr="00E551D4">
        <w:rPr>
          <w:color w:val="auto"/>
          <w:sz w:val="24"/>
          <w:szCs w:val="24"/>
        </w:rPr>
        <w:t>for ensuring that the terms of the partnership agreement are fulfilled</w:t>
      </w:r>
    </w:p>
    <w:p w14:paraId="750CD584" w14:textId="77777777" w:rsidR="00E551D4" w:rsidRPr="00DF33F2" w:rsidRDefault="00E551D4" w:rsidP="00DF33F2">
      <w:pPr>
        <w:pStyle w:val="ListParagraph"/>
        <w:spacing w:line="240" w:lineRule="auto"/>
        <w:ind w:left="284" w:right="-330"/>
        <w:rPr>
          <w:color w:val="auto"/>
          <w:sz w:val="24"/>
          <w:szCs w:val="24"/>
        </w:rPr>
      </w:pPr>
    </w:p>
    <w:p w14:paraId="11D162AB" w14:textId="49F396FC" w:rsidR="00E96D13" w:rsidRDefault="00085306" w:rsidP="00E96D13">
      <w:pPr>
        <w:pStyle w:val="ListParagraph"/>
        <w:numPr>
          <w:ilvl w:val="0"/>
          <w:numId w:val="15"/>
        </w:numPr>
        <w:spacing w:line="240" w:lineRule="auto"/>
        <w:ind w:left="284" w:right="-330" w:hanging="426"/>
        <w:rPr>
          <w:color w:val="auto"/>
          <w:sz w:val="24"/>
          <w:szCs w:val="24"/>
        </w:rPr>
      </w:pPr>
      <w:r w:rsidRPr="0860E9C4">
        <w:rPr>
          <w:color w:val="auto"/>
          <w:sz w:val="24"/>
          <w:szCs w:val="24"/>
        </w:rPr>
        <w:t>E</w:t>
      </w:r>
      <w:r w:rsidR="00E96D13" w:rsidRPr="0860E9C4">
        <w:rPr>
          <w:color w:val="auto"/>
          <w:sz w:val="24"/>
          <w:szCs w:val="24"/>
        </w:rPr>
        <w:t>nsure full compliance with all relevant statutory regulati</w:t>
      </w:r>
      <w:r w:rsidRPr="0860E9C4">
        <w:rPr>
          <w:color w:val="auto"/>
          <w:sz w:val="24"/>
          <w:szCs w:val="24"/>
        </w:rPr>
        <w:t xml:space="preserve">ons (including DBS checks) and mandatory training for the </w:t>
      </w:r>
      <w:r w:rsidR="00DF33F2">
        <w:rPr>
          <w:color w:val="auto"/>
          <w:sz w:val="24"/>
          <w:szCs w:val="24"/>
        </w:rPr>
        <w:t>students</w:t>
      </w:r>
      <w:r w:rsidRPr="0860E9C4">
        <w:rPr>
          <w:color w:val="auto"/>
          <w:sz w:val="24"/>
          <w:szCs w:val="24"/>
        </w:rPr>
        <w:t xml:space="preserve">, </w:t>
      </w:r>
      <w:r w:rsidR="001D4EA2" w:rsidRPr="0860E9C4">
        <w:rPr>
          <w:color w:val="auto"/>
          <w:sz w:val="24"/>
          <w:szCs w:val="24"/>
        </w:rPr>
        <w:t>(</w:t>
      </w:r>
      <w:r w:rsidRPr="0860E9C4">
        <w:rPr>
          <w:color w:val="auto"/>
          <w:sz w:val="24"/>
          <w:szCs w:val="24"/>
        </w:rPr>
        <w:t>to include Safeguarding, Equality and Diversity, GDPR and Prevent training</w:t>
      </w:r>
      <w:r w:rsidR="001D4EA2" w:rsidRPr="0860E9C4">
        <w:rPr>
          <w:color w:val="auto"/>
          <w:sz w:val="24"/>
          <w:szCs w:val="24"/>
        </w:rPr>
        <w:t>)</w:t>
      </w:r>
    </w:p>
    <w:p w14:paraId="72A3D3EC" w14:textId="77777777" w:rsidR="00E96D13" w:rsidRPr="007E361B" w:rsidRDefault="00E96D13" w:rsidP="007E361B">
      <w:pPr>
        <w:pStyle w:val="ListParagraph"/>
        <w:spacing w:line="240" w:lineRule="auto"/>
        <w:ind w:left="284" w:right="-330"/>
        <w:rPr>
          <w:color w:val="auto"/>
          <w:sz w:val="24"/>
          <w:szCs w:val="24"/>
        </w:rPr>
      </w:pPr>
    </w:p>
    <w:p w14:paraId="2541039B" w14:textId="20F41D09" w:rsidR="00E96D13"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lastRenderedPageBreak/>
        <w:t xml:space="preserve">Monitor the retention, achievement, success and attendance of all </w:t>
      </w:r>
      <w:r w:rsidR="00DF33F2">
        <w:rPr>
          <w:color w:val="auto"/>
          <w:sz w:val="24"/>
          <w:szCs w:val="24"/>
        </w:rPr>
        <w:t>students</w:t>
      </w:r>
      <w:r w:rsidRPr="0860E9C4">
        <w:rPr>
          <w:color w:val="auto"/>
          <w:sz w:val="24"/>
          <w:szCs w:val="24"/>
        </w:rPr>
        <w:t xml:space="preserve"> on placement. </w:t>
      </w:r>
    </w:p>
    <w:p w14:paraId="0D0B940D" w14:textId="77777777" w:rsidR="00E96D13" w:rsidRDefault="00E96D13" w:rsidP="007E361B">
      <w:pPr>
        <w:pStyle w:val="ListParagraph"/>
        <w:spacing w:line="240" w:lineRule="auto"/>
        <w:ind w:left="284" w:right="-330"/>
        <w:rPr>
          <w:color w:val="auto"/>
          <w:sz w:val="24"/>
          <w:szCs w:val="24"/>
        </w:rPr>
      </w:pPr>
    </w:p>
    <w:p w14:paraId="03250B88" w14:textId="6FC39A67" w:rsidR="00E96D13"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 xml:space="preserve">Support the wellbeing of students and act as a first point of contact for </w:t>
      </w:r>
      <w:r w:rsidR="00CC74C7">
        <w:rPr>
          <w:color w:val="auto"/>
          <w:sz w:val="24"/>
          <w:szCs w:val="24"/>
        </w:rPr>
        <w:t>students</w:t>
      </w:r>
      <w:r w:rsidRPr="0860E9C4">
        <w:rPr>
          <w:color w:val="auto"/>
          <w:sz w:val="24"/>
          <w:szCs w:val="24"/>
        </w:rPr>
        <w:t xml:space="preserve"> during the placement for any issues or concerns. </w:t>
      </w:r>
    </w:p>
    <w:p w14:paraId="60061E4C" w14:textId="77777777" w:rsidR="00E96D13" w:rsidRPr="00E551D4" w:rsidRDefault="00E96D13" w:rsidP="00E551D4">
      <w:pPr>
        <w:spacing w:line="240" w:lineRule="auto"/>
        <w:ind w:right="-330"/>
        <w:rPr>
          <w:color w:val="auto"/>
          <w:sz w:val="24"/>
          <w:szCs w:val="24"/>
        </w:rPr>
      </w:pPr>
    </w:p>
    <w:p w14:paraId="44AF7D08" w14:textId="39124564" w:rsidR="00E96D13" w:rsidRPr="007E361B"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Take a lead role in quality assuring placement p</w:t>
      </w:r>
      <w:r w:rsidR="00085306" w:rsidRPr="0860E9C4">
        <w:rPr>
          <w:color w:val="auto"/>
          <w:sz w:val="24"/>
          <w:szCs w:val="24"/>
        </w:rPr>
        <w:t>rovision across the partnership attending meetings with mentors and</w:t>
      </w:r>
      <w:r w:rsidR="00314295">
        <w:rPr>
          <w:color w:val="auto"/>
          <w:sz w:val="24"/>
          <w:szCs w:val="24"/>
        </w:rPr>
        <w:t xml:space="preserve"> students</w:t>
      </w:r>
      <w:r w:rsidR="00085306" w:rsidRPr="0860E9C4">
        <w:rPr>
          <w:color w:val="auto"/>
          <w:sz w:val="24"/>
          <w:szCs w:val="24"/>
        </w:rPr>
        <w:t xml:space="preserve"> to gain feedback on progress. This includes </w:t>
      </w:r>
      <w:r w:rsidR="003E0F0B" w:rsidRPr="0860E9C4">
        <w:rPr>
          <w:color w:val="auto"/>
          <w:sz w:val="24"/>
          <w:szCs w:val="24"/>
        </w:rPr>
        <w:t xml:space="preserve">regular </w:t>
      </w:r>
      <w:r w:rsidR="00085306" w:rsidRPr="0860E9C4">
        <w:rPr>
          <w:color w:val="auto"/>
          <w:sz w:val="24"/>
          <w:szCs w:val="24"/>
        </w:rPr>
        <w:t xml:space="preserve">meetings with mentors and </w:t>
      </w:r>
      <w:r w:rsidR="00314295">
        <w:rPr>
          <w:color w:val="auto"/>
          <w:sz w:val="24"/>
          <w:szCs w:val="24"/>
        </w:rPr>
        <w:t>students.</w:t>
      </w:r>
    </w:p>
    <w:p w14:paraId="44EAFD9C" w14:textId="77777777" w:rsidR="00E96D13" w:rsidRPr="007E361B" w:rsidRDefault="00E96D13" w:rsidP="007E361B">
      <w:pPr>
        <w:pStyle w:val="ListParagraph"/>
        <w:spacing w:line="240" w:lineRule="auto"/>
        <w:ind w:left="284" w:right="-330"/>
        <w:rPr>
          <w:color w:val="auto"/>
          <w:sz w:val="24"/>
          <w:szCs w:val="24"/>
        </w:rPr>
      </w:pPr>
    </w:p>
    <w:p w14:paraId="0B8DDE72" w14:textId="0CFCCE38" w:rsidR="00E96D13" w:rsidRPr="007E361B" w:rsidRDefault="00E96D13" w:rsidP="00E96D13">
      <w:pPr>
        <w:pStyle w:val="ListParagraph"/>
        <w:numPr>
          <w:ilvl w:val="0"/>
          <w:numId w:val="15"/>
        </w:numPr>
        <w:spacing w:line="240" w:lineRule="auto"/>
        <w:ind w:left="284" w:right="-330" w:hanging="426"/>
        <w:rPr>
          <w:color w:val="auto"/>
          <w:sz w:val="24"/>
          <w:szCs w:val="24"/>
        </w:rPr>
      </w:pPr>
      <w:r w:rsidRPr="0860E9C4">
        <w:rPr>
          <w:color w:val="auto"/>
          <w:sz w:val="24"/>
          <w:szCs w:val="24"/>
        </w:rPr>
        <w:t xml:space="preserve">Coordinate and deliver mentor training across the partnership and ensure continuing communication on matters relating to </w:t>
      </w:r>
      <w:r w:rsidR="00314295">
        <w:rPr>
          <w:color w:val="auto"/>
          <w:sz w:val="24"/>
          <w:szCs w:val="24"/>
        </w:rPr>
        <w:t>student</w:t>
      </w:r>
      <w:r w:rsidR="00314295" w:rsidRPr="0860E9C4">
        <w:rPr>
          <w:color w:val="auto"/>
          <w:sz w:val="24"/>
          <w:szCs w:val="24"/>
        </w:rPr>
        <w:t xml:space="preserve"> </w:t>
      </w:r>
      <w:r w:rsidRPr="0860E9C4">
        <w:rPr>
          <w:color w:val="auto"/>
          <w:sz w:val="24"/>
          <w:szCs w:val="24"/>
        </w:rPr>
        <w:t>development and welfare.</w:t>
      </w:r>
    </w:p>
    <w:p w14:paraId="4B94D5A5" w14:textId="77777777" w:rsidR="00E96D13" w:rsidRPr="007E361B" w:rsidRDefault="00E96D13" w:rsidP="007E361B">
      <w:pPr>
        <w:pStyle w:val="ListParagraph"/>
        <w:spacing w:line="240" w:lineRule="auto"/>
        <w:ind w:left="284" w:right="-330"/>
        <w:rPr>
          <w:color w:val="auto"/>
          <w:sz w:val="24"/>
          <w:szCs w:val="24"/>
        </w:rPr>
      </w:pPr>
    </w:p>
    <w:p w14:paraId="33DB480D" w14:textId="597FF95B" w:rsidR="009D1AA5" w:rsidRPr="007E361B"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Contribute to the evaluation and review of placement provision across the partnership.</w:t>
      </w:r>
    </w:p>
    <w:p w14:paraId="3DEEC669" w14:textId="77777777" w:rsidR="00BD7704" w:rsidRPr="007E361B" w:rsidRDefault="00BD7704" w:rsidP="007E361B">
      <w:pPr>
        <w:pStyle w:val="ListParagraph"/>
        <w:spacing w:line="240" w:lineRule="auto"/>
        <w:ind w:left="284" w:right="-330"/>
        <w:rPr>
          <w:color w:val="auto"/>
          <w:sz w:val="24"/>
          <w:szCs w:val="24"/>
        </w:rPr>
      </w:pPr>
    </w:p>
    <w:p w14:paraId="0AB41AF8" w14:textId="2E9DC857" w:rsidR="00A72610" w:rsidRPr="007E361B" w:rsidRDefault="00BD7704"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 xml:space="preserve">Support </w:t>
      </w:r>
      <w:r w:rsidR="007323D6" w:rsidRPr="0860E9C4">
        <w:rPr>
          <w:color w:val="auto"/>
          <w:sz w:val="24"/>
          <w:szCs w:val="24"/>
        </w:rPr>
        <w:t xml:space="preserve">and liaise with </w:t>
      </w:r>
      <w:r w:rsidR="00CC74C7">
        <w:rPr>
          <w:color w:val="auto"/>
          <w:sz w:val="24"/>
          <w:szCs w:val="24"/>
        </w:rPr>
        <w:t>s</w:t>
      </w:r>
      <w:r w:rsidR="007323D6" w:rsidRPr="0860E9C4">
        <w:rPr>
          <w:color w:val="auto"/>
          <w:sz w:val="24"/>
          <w:szCs w:val="24"/>
        </w:rPr>
        <w:t xml:space="preserve">ubject </w:t>
      </w:r>
      <w:r w:rsidR="00CC74C7">
        <w:rPr>
          <w:color w:val="auto"/>
          <w:sz w:val="24"/>
          <w:szCs w:val="24"/>
        </w:rPr>
        <w:t>m</w:t>
      </w:r>
      <w:r w:rsidR="007323D6" w:rsidRPr="0860E9C4">
        <w:rPr>
          <w:color w:val="auto"/>
          <w:sz w:val="24"/>
          <w:szCs w:val="24"/>
        </w:rPr>
        <w:t xml:space="preserve">entor (and other key placement personnel where appropriate) on the </w:t>
      </w:r>
      <w:r w:rsidR="00314295">
        <w:rPr>
          <w:color w:val="auto"/>
          <w:sz w:val="24"/>
          <w:szCs w:val="24"/>
        </w:rPr>
        <w:t>student</w:t>
      </w:r>
      <w:r w:rsidR="007323D6" w:rsidRPr="0860E9C4">
        <w:rPr>
          <w:color w:val="auto"/>
          <w:sz w:val="24"/>
          <w:szCs w:val="24"/>
        </w:rPr>
        <w:t xml:space="preserve">’s progress and implement positive interventions where needed for identified </w:t>
      </w:r>
      <w:r w:rsidR="00314295">
        <w:rPr>
          <w:color w:val="auto"/>
          <w:sz w:val="24"/>
          <w:szCs w:val="24"/>
        </w:rPr>
        <w:t>students</w:t>
      </w:r>
      <w:r w:rsidR="007323D6" w:rsidRPr="0860E9C4">
        <w:rPr>
          <w:color w:val="auto"/>
          <w:sz w:val="24"/>
          <w:szCs w:val="24"/>
        </w:rPr>
        <w:t>.</w:t>
      </w:r>
      <w:r w:rsidR="00A72610" w:rsidRPr="0860E9C4">
        <w:rPr>
          <w:color w:val="auto"/>
          <w:sz w:val="24"/>
          <w:szCs w:val="24"/>
        </w:rPr>
        <w:t xml:space="preserve"> Conduct compulsory mentor training for all the mentors across the partnership and chair regular meetings for all mentors to enable good practice to be shared.</w:t>
      </w:r>
    </w:p>
    <w:p w14:paraId="3656B9AB" w14:textId="77777777" w:rsidR="000235C5" w:rsidRDefault="000235C5" w:rsidP="000235C5">
      <w:pPr>
        <w:pStyle w:val="ListParagraph"/>
        <w:spacing w:line="240" w:lineRule="auto"/>
        <w:ind w:left="284" w:right="-330"/>
        <w:rPr>
          <w:color w:val="auto"/>
          <w:sz w:val="24"/>
          <w:szCs w:val="24"/>
        </w:rPr>
      </w:pPr>
    </w:p>
    <w:p w14:paraId="46EF8BE8" w14:textId="55DB44E1" w:rsidR="00E96D13" w:rsidRPr="007E361B" w:rsidRDefault="00A72610" w:rsidP="00CF7F9A">
      <w:pPr>
        <w:pStyle w:val="ListParagraph"/>
        <w:numPr>
          <w:ilvl w:val="0"/>
          <w:numId w:val="15"/>
        </w:numPr>
        <w:spacing w:line="240" w:lineRule="auto"/>
        <w:ind w:left="284" w:right="-330" w:hanging="426"/>
        <w:rPr>
          <w:color w:val="auto"/>
          <w:sz w:val="24"/>
          <w:szCs w:val="24"/>
        </w:rPr>
      </w:pPr>
      <w:r w:rsidRPr="0860E9C4">
        <w:rPr>
          <w:color w:val="auto"/>
          <w:sz w:val="24"/>
          <w:szCs w:val="24"/>
        </w:rPr>
        <w:t xml:space="preserve">Liaise with </w:t>
      </w:r>
      <w:r w:rsidR="00314295">
        <w:rPr>
          <w:color w:val="auto"/>
          <w:sz w:val="24"/>
          <w:szCs w:val="24"/>
        </w:rPr>
        <w:t xml:space="preserve">partner </w:t>
      </w:r>
      <w:r w:rsidRPr="0860E9C4">
        <w:rPr>
          <w:color w:val="auto"/>
          <w:sz w:val="24"/>
          <w:szCs w:val="24"/>
        </w:rPr>
        <w:t xml:space="preserve">co-ordinators and subject mentors to provide </w:t>
      </w:r>
      <w:r w:rsidR="00314295">
        <w:rPr>
          <w:color w:val="auto"/>
          <w:sz w:val="24"/>
          <w:szCs w:val="24"/>
        </w:rPr>
        <w:t>students</w:t>
      </w:r>
      <w:r w:rsidR="00314295" w:rsidRPr="0860E9C4">
        <w:rPr>
          <w:color w:val="auto"/>
          <w:sz w:val="24"/>
          <w:szCs w:val="24"/>
        </w:rPr>
        <w:t xml:space="preserve"> </w:t>
      </w:r>
      <w:r w:rsidRPr="0860E9C4">
        <w:rPr>
          <w:color w:val="auto"/>
          <w:sz w:val="24"/>
          <w:szCs w:val="24"/>
        </w:rPr>
        <w:t>with an appropriate timetable to cover all relevant key stages and abilities</w:t>
      </w:r>
    </w:p>
    <w:p w14:paraId="45FB0818" w14:textId="77777777" w:rsidR="00A72610" w:rsidRPr="007E361B" w:rsidRDefault="00A72610" w:rsidP="007E361B">
      <w:pPr>
        <w:pStyle w:val="ListParagraph"/>
        <w:spacing w:line="240" w:lineRule="auto"/>
        <w:ind w:left="284" w:right="-330"/>
        <w:rPr>
          <w:color w:val="auto"/>
          <w:sz w:val="24"/>
          <w:szCs w:val="24"/>
        </w:rPr>
      </w:pPr>
    </w:p>
    <w:p w14:paraId="049F31CB" w14:textId="5940E42E" w:rsidR="00E96D13" w:rsidRPr="00E551D4" w:rsidRDefault="00E96D13" w:rsidP="00E551D4">
      <w:pPr>
        <w:pStyle w:val="ListParagraph"/>
        <w:numPr>
          <w:ilvl w:val="0"/>
          <w:numId w:val="15"/>
        </w:numPr>
        <w:spacing w:line="240" w:lineRule="auto"/>
        <w:ind w:left="284" w:right="-330" w:hanging="426"/>
        <w:rPr>
          <w:color w:val="auto"/>
          <w:sz w:val="24"/>
          <w:szCs w:val="24"/>
        </w:rPr>
      </w:pPr>
      <w:r w:rsidRPr="0860E9C4">
        <w:rPr>
          <w:color w:val="auto"/>
          <w:sz w:val="24"/>
          <w:szCs w:val="24"/>
        </w:rPr>
        <w:t xml:space="preserve">Ensure starting points are accurately recorded for all </w:t>
      </w:r>
      <w:r w:rsidR="00314295">
        <w:rPr>
          <w:color w:val="auto"/>
          <w:sz w:val="24"/>
          <w:szCs w:val="24"/>
        </w:rPr>
        <w:t>students</w:t>
      </w:r>
      <w:r w:rsidR="00E551D4">
        <w:rPr>
          <w:color w:val="auto"/>
          <w:sz w:val="24"/>
          <w:szCs w:val="24"/>
        </w:rPr>
        <w:t xml:space="preserve"> </w:t>
      </w:r>
      <w:r w:rsidRPr="0860E9C4">
        <w:rPr>
          <w:color w:val="auto"/>
          <w:sz w:val="24"/>
          <w:szCs w:val="24"/>
        </w:rPr>
        <w:t>and that their progress is tracked and monitored throughout the duration of the placement.</w:t>
      </w:r>
    </w:p>
    <w:p w14:paraId="53128261" w14:textId="77777777" w:rsidR="00E96D13" w:rsidRPr="007E361B" w:rsidRDefault="00E96D13" w:rsidP="007E361B">
      <w:pPr>
        <w:pStyle w:val="ListParagraph"/>
        <w:spacing w:line="240" w:lineRule="auto"/>
        <w:ind w:left="284" w:right="-330"/>
        <w:rPr>
          <w:color w:val="auto"/>
          <w:sz w:val="24"/>
          <w:szCs w:val="24"/>
        </w:rPr>
      </w:pPr>
    </w:p>
    <w:p w14:paraId="62486C05" w14:textId="2DBC940A" w:rsidR="00A72610" w:rsidRPr="00314295" w:rsidRDefault="00E96D13" w:rsidP="00E551D4">
      <w:pPr>
        <w:pStyle w:val="ListParagraph"/>
        <w:numPr>
          <w:ilvl w:val="0"/>
          <w:numId w:val="15"/>
        </w:numPr>
        <w:spacing w:line="240" w:lineRule="auto"/>
        <w:ind w:left="284" w:right="-330" w:hanging="426"/>
        <w:rPr>
          <w:color w:val="auto"/>
          <w:sz w:val="24"/>
          <w:szCs w:val="24"/>
        </w:rPr>
      </w:pPr>
      <w:r w:rsidRPr="00314295">
        <w:rPr>
          <w:color w:val="auto"/>
          <w:sz w:val="24"/>
          <w:szCs w:val="24"/>
        </w:rPr>
        <w:t xml:space="preserve">To be responsible for the allocation of </w:t>
      </w:r>
      <w:r w:rsidR="00314295" w:rsidRPr="00314295">
        <w:rPr>
          <w:color w:val="auto"/>
          <w:sz w:val="24"/>
          <w:szCs w:val="24"/>
        </w:rPr>
        <w:t xml:space="preserve">students </w:t>
      </w:r>
      <w:r w:rsidRPr="00314295">
        <w:rPr>
          <w:color w:val="auto"/>
          <w:sz w:val="24"/>
          <w:szCs w:val="24"/>
        </w:rPr>
        <w:t>to an appropriate partnership setting for the</w:t>
      </w:r>
      <w:r w:rsidR="00314295" w:rsidRPr="00314295">
        <w:rPr>
          <w:color w:val="auto"/>
          <w:sz w:val="24"/>
          <w:szCs w:val="24"/>
        </w:rPr>
        <w:t>ir</w:t>
      </w:r>
      <w:r w:rsidR="00314295">
        <w:rPr>
          <w:color w:val="auto"/>
          <w:sz w:val="24"/>
          <w:szCs w:val="24"/>
        </w:rPr>
        <w:t xml:space="preserve"> </w:t>
      </w:r>
      <w:r w:rsidRPr="00314295">
        <w:rPr>
          <w:color w:val="auto"/>
          <w:sz w:val="24"/>
          <w:szCs w:val="24"/>
        </w:rPr>
        <w:t xml:space="preserve">placements </w:t>
      </w:r>
    </w:p>
    <w:p w14:paraId="4101652C" w14:textId="77777777" w:rsidR="001D4EA2" w:rsidRDefault="001D4EA2" w:rsidP="007E361B">
      <w:pPr>
        <w:pStyle w:val="ListParagraph"/>
        <w:spacing w:line="240" w:lineRule="auto"/>
        <w:ind w:left="284" w:right="-330"/>
        <w:rPr>
          <w:color w:val="auto"/>
          <w:sz w:val="24"/>
          <w:szCs w:val="24"/>
        </w:rPr>
      </w:pPr>
    </w:p>
    <w:p w14:paraId="01CD42CC" w14:textId="0863DF45" w:rsidR="00E96D13" w:rsidRPr="007E361B"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Attend moderation training meetings held by the training provider to support the moderation of standards.</w:t>
      </w:r>
    </w:p>
    <w:p w14:paraId="4B99056E" w14:textId="77777777" w:rsidR="001D4EA2" w:rsidRPr="007E361B" w:rsidRDefault="001D4EA2" w:rsidP="007E361B">
      <w:pPr>
        <w:pStyle w:val="ListParagraph"/>
        <w:spacing w:line="240" w:lineRule="auto"/>
        <w:ind w:left="284" w:right="-330"/>
        <w:rPr>
          <w:color w:val="auto"/>
          <w:sz w:val="24"/>
          <w:szCs w:val="24"/>
        </w:rPr>
      </w:pPr>
    </w:p>
    <w:p w14:paraId="4D8A6187" w14:textId="7A79212C" w:rsidR="00E96D13"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Regularly update the Department with placement and student status information, providing an auditable record of placement monitoring.</w:t>
      </w:r>
    </w:p>
    <w:p w14:paraId="1299C43A" w14:textId="77777777" w:rsidR="00E96D13" w:rsidRPr="007E361B" w:rsidRDefault="00E96D13" w:rsidP="007E361B">
      <w:pPr>
        <w:pStyle w:val="ListParagraph"/>
        <w:spacing w:line="240" w:lineRule="auto"/>
        <w:ind w:left="284" w:right="-330"/>
        <w:rPr>
          <w:color w:val="auto"/>
          <w:sz w:val="24"/>
          <w:szCs w:val="24"/>
        </w:rPr>
      </w:pPr>
    </w:p>
    <w:p w14:paraId="277310BE" w14:textId="77777777" w:rsidR="00E96D13" w:rsidRDefault="00E96D13" w:rsidP="007E361B">
      <w:pPr>
        <w:pStyle w:val="ListParagraph"/>
        <w:numPr>
          <w:ilvl w:val="0"/>
          <w:numId w:val="15"/>
        </w:numPr>
        <w:spacing w:line="240" w:lineRule="auto"/>
        <w:ind w:left="284" w:right="-330" w:hanging="426"/>
        <w:rPr>
          <w:color w:val="auto"/>
          <w:sz w:val="24"/>
          <w:szCs w:val="24"/>
        </w:rPr>
      </w:pPr>
      <w:r w:rsidRPr="0860E9C4">
        <w:rPr>
          <w:color w:val="auto"/>
          <w:sz w:val="24"/>
          <w:szCs w:val="24"/>
        </w:rPr>
        <w:t>Contribute to programme and partnership developments as appropriate and inform the review process to develop and improve provision.</w:t>
      </w:r>
    </w:p>
    <w:p w14:paraId="44E13B3F" w14:textId="6218F70B" w:rsidR="00BD5533" w:rsidRPr="00CC74C7" w:rsidRDefault="00CC74C7">
      <w:pPr>
        <w:pStyle w:val="Heading1"/>
        <w:keepNext w:val="0"/>
        <w:keepLines w:val="0"/>
        <w:spacing w:before="480"/>
        <w:contextualSpacing w:val="0"/>
        <w:rPr>
          <w:b/>
          <w:sz w:val="24"/>
          <w:szCs w:val="24"/>
        </w:rPr>
      </w:pPr>
      <w:r>
        <w:rPr>
          <w:b/>
          <w:sz w:val="24"/>
          <w:szCs w:val="24"/>
        </w:rPr>
        <w:t>D</w:t>
      </w:r>
      <w:r w:rsidR="00BD5533" w:rsidRPr="00CC74C7">
        <w:rPr>
          <w:b/>
          <w:sz w:val="24"/>
          <w:szCs w:val="24"/>
        </w:rPr>
        <w:t>EPARTMENTAL RESPONSIBILITIES:</w:t>
      </w:r>
    </w:p>
    <w:p w14:paraId="7C1E61E7" w14:textId="77777777" w:rsidR="00180179" w:rsidRDefault="003C269C" w:rsidP="00180179">
      <w:pPr>
        <w:rPr>
          <w:i/>
        </w:rPr>
      </w:pPr>
      <w:r>
        <w:rPr>
          <w:i/>
        </w:rPr>
        <w:t xml:space="preserve">Any other duties that are specific to the department </w:t>
      </w:r>
    </w:p>
    <w:p w14:paraId="3CF2D8B6" w14:textId="77777777" w:rsidR="009D1AA5" w:rsidRDefault="009D1AA5" w:rsidP="00180179">
      <w:pPr>
        <w:rPr>
          <w:i/>
        </w:rPr>
      </w:pPr>
    </w:p>
    <w:p w14:paraId="316AF881" w14:textId="116080A4" w:rsidR="00DF33F2" w:rsidRPr="00E551D4" w:rsidRDefault="00DF33F2" w:rsidP="00DF33F2">
      <w:pPr>
        <w:pStyle w:val="ListParagraph"/>
        <w:numPr>
          <w:ilvl w:val="0"/>
          <w:numId w:val="17"/>
        </w:numPr>
        <w:spacing w:line="240" w:lineRule="auto"/>
        <w:ind w:right="-330"/>
        <w:rPr>
          <w:color w:val="auto"/>
          <w:sz w:val="24"/>
          <w:szCs w:val="24"/>
        </w:rPr>
      </w:pPr>
      <w:r w:rsidRPr="00E551D4">
        <w:rPr>
          <w:sz w:val="24"/>
          <w:szCs w:val="24"/>
        </w:rPr>
        <w:t>Establish and develop strong working relations and clear partnerships with schools or colleges to identify and develop solutions to meet their hiring and workforce development requirement, and generate pathways to employment and career development.</w:t>
      </w:r>
    </w:p>
    <w:p w14:paraId="3E33D225" w14:textId="77777777" w:rsidR="00E551D4" w:rsidRPr="00E551D4" w:rsidRDefault="00E551D4" w:rsidP="00E551D4">
      <w:pPr>
        <w:pStyle w:val="ListParagraph"/>
        <w:spacing w:line="240" w:lineRule="auto"/>
        <w:ind w:right="-330"/>
        <w:rPr>
          <w:color w:val="auto"/>
          <w:sz w:val="24"/>
          <w:szCs w:val="24"/>
        </w:rPr>
      </w:pPr>
    </w:p>
    <w:p w14:paraId="1FF2FC8A" w14:textId="6511A29E" w:rsidR="00DF33F2" w:rsidRDefault="00DF33F2" w:rsidP="00DF33F2">
      <w:pPr>
        <w:pStyle w:val="ListParagraph"/>
        <w:numPr>
          <w:ilvl w:val="0"/>
          <w:numId w:val="17"/>
        </w:numPr>
        <w:spacing w:line="240" w:lineRule="auto"/>
        <w:ind w:right="-330"/>
        <w:rPr>
          <w:color w:val="auto"/>
          <w:sz w:val="24"/>
          <w:szCs w:val="24"/>
        </w:rPr>
      </w:pPr>
      <w:r w:rsidRPr="0860E9C4">
        <w:rPr>
          <w:color w:val="auto"/>
          <w:sz w:val="24"/>
          <w:szCs w:val="24"/>
        </w:rPr>
        <w:t>Responsible through the Head of Teacher Training, Learning and Development for ensuring that the terms of the partnership agreement are fulfilled and align with DfE guidance where applicable.</w:t>
      </w:r>
    </w:p>
    <w:p w14:paraId="709864AE" w14:textId="77777777" w:rsidR="00E551D4" w:rsidRPr="007E361B" w:rsidRDefault="00E551D4" w:rsidP="00E551D4">
      <w:pPr>
        <w:pStyle w:val="ListParagraph"/>
        <w:spacing w:line="240" w:lineRule="auto"/>
        <w:ind w:right="-330"/>
        <w:rPr>
          <w:color w:val="auto"/>
          <w:sz w:val="24"/>
          <w:szCs w:val="24"/>
        </w:rPr>
      </w:pPr>
    </w:p>
    <w:p w14:paraId="6DFA8E39" w14:textId="417DE9A7" w:rsidR="00314295" w:rsidRDefault="00314295" w:rsidP="00314295">
      <w:pPr>
        <w:pStyle w:val="ListParagraph"/>
        <w:numPr>
          <w:ilvl w:val="0"/>
          <w:numId w:val="17"/>
        </w:numPr>
        <w:spacing w:line="240" w:lineRule="auto"/>
        <w:ind w:right="-330"/>
        <w:rPr>
          <w:color w:val="auto"/>
          <w:sz w:val="24"/>
          <w:szCs w:val="24"/>
        </w:rPr>
      </w:pPr>
      <w:r w:rsidRPr="0860E9C4">
        <w:rPr>
          <w:color w:val="auto"/>
          <w:sz w:val="24"/>
          <w:szCs w:val="24"/>
        </w:rPr>
        <w:t>Ensure that the student teacher is provided with opportunities to cover all aspects of the relevant professional standards for Qualified Teacher Status (QTS) or Qualified Teacher Learning and Skills (QTLS).</w:t>
      </w:r>
    </w:p>
    <w:p w14:paraId="16799372" w14:textId="77777777" w:rsidR="00E551D4" w:rsidRPr="001D4EA2" w:rsidRDefault="00E551D4" w:rsidP="00E551D4">
      <w:pPr>
        <w:pStyle w:val="ListParagraph"/>
        <w:spacing w:line="240" w:lineRule="auto"/>
        <w:ind w:right="-330"/>
        <w:rPr>
          <w:color w:val="auto"/>
          <w:sz w:val="24"/>
          <w:szCs w:val="24"/>
        </w:rPr>
      </w:pPr>
    </w:p>
    <w:p w14:paraId="717BD64E" w14:textId="36D9592F" w:rsidR="00E551D4" w:rsidRDefault="00DF33F2" w:rsidP="00E551D4">
      <w:pPr>
        <w:pStyle w:val="ListParagraph"/>
        <w:numPr>
          <w:ilvl w:val="0"/>
          <w:numId w:val="17"/>
        </w:numPr>
        <w:spacing w:line="240" w:lineRule="auto"/>
        <w:ind w:right="-330"/>
        <w:rPr>
          <w:color w:val="auto"/>
          <w:sz w:val="24"/>
          <w:szCs w:val="24"/>
        </w:rPr>
      </w:pPr>
      <w:r w:rsidRPr="00E551D4">
        <w:rPr>
          <w:color w:val="auto"/>
          <w:sz w:val="24"/>
          <w:szCs w:val="24"/>
        </w:rPr>
        <w:t>Arrange cross-phase experience for trainees beyond the trainee’s main placement where applicable.</w:t>
      </w:r>
    </w:p>
    <w:p w14:paraId="4B3F3AD0" w14:textId="77777777" w:rsidR="00E551D4" w:rsidRDefault="00E551D4" w:rsidP="00E551D4">
      <w:pPr>
        <w:pStyle w:val="ListParagraph"/>
        <w:spacing w:line="240" w:lineRule="auto"/>
        <w:ind w:right="-330"/>
        <w:rPr>
          <w:color w:val="auto"/>
          <w:sz w:val="24"/>
          <w:szCs w:val="24"/>
        </w:rPr>
      </w:pPr>
    </w:p>
    <w:p w14:paraId="3F3BB637" w14:textId="70CA28EE" w:rsidR="00E551D4" w:rsidRDefault="00314295" w:rsidP="00E551D4">
      <w:pPr>
        <w:pStyle w:val="ListParagraph"/>
        <w:numPr>
          <w:ilvl w:val="0"/>
          <w:numId w:val="17"/>
        </w:numPr>
        <w:spacing w:line="240" w:lineRule="auto"/>
        <w:ind w:right="-330"/>
        <w:rPr>
          <w:color w:val="auto"/>
          <w:sz w:val="24"/>
          <w:szCs w:val="24"/>
        </w:rPr>
      </w:pPr>
      <w:r w:rsidRPr="00E551D4">
        <w:rPr>
          <w:color w:val="auto"/>
          <w:sz w:val="24"/>
          <w:szCs w:val="24"/>
        </w:rPr>
        <w:t>Schedule, allocate, track and, where appropriate, re-schedule the observations of trainees across the ITT programmes and have oversight of the tracking documentation associated with this.</w:t>
      </w:r>
    </w:p>
    <w:p w14:paraId="16912135" w14:textId="77777777" w:rsidR="00E551D4" w:rsidRDefault="00E551D4" w:rsidP="00E551D4">
      <w:pPr>
        <w:pStyle w:val="ListParagraph"/>
        <w:spacing w:line="240" w:lineRule="auto"/>
        <w:ind w:right="-330"/>
        <w:rPr>
          <w:color w:val="auto"/>
          <w:sz w:val="24"/>
          <w:szCs w:val="24"/>
        </w:rPr>
      </w:pPr>
    </w:p>
    <w:p w14:paraId="73A56008" w14:textId="4E491D20" w:rsidR="00E551D4" w:rsidRPr="00CC74C7" w:rsidRDefault="00E96D13" w:rsidP="00E551D4">
      <w:pPr>
        <w:pStyle w:val="ListParagraph"/>
        <w:numPr>
          <w:ilvl w:val="0"/>
          <w:numId w:val="17"/>
        </w:numPr>
        <w:spacing w:line="240" w:lineRule="auto"/>
        <w:ind w:right="-330"/>
        <w:rPr>
          <w:color w:val="auto"/>
          <w:sz w:val="24"/>
          <w:szCs w:val="24"/>
        </w:rPr>
      </w:pPr>
      <w:r w:rsidRPr="00E551D4">
        <w:rPr>
          <w:rFonts w:eastAsia="Times New Roman"/>
          <w:color w:val="auto"/>
          <w:sz w:val="24"/>
          <w:szCs w:val="24"/>
        </w:rPr>
        <w:t>Participate in the selection, training and initial assessment of ITT students.</w:t>
      </w:r>
    </w:p>
    <w:p w14:paraId="65EF29F7" w14:textId="77777777" w:rsidR="00CC74C7" w:rsidRPr="00E551D4" w:rsidRDefault="00CC74C7" w:rsidP="00CC74C7">
      <w:pPr>
        <w:pStyle w:val="ListParagraph"/>
        <w:spacing w:line="240" w:lineRule="auto"/>
        <w:ind w:right="-330"/>
        <w:rPr>
          <w:color w:val="auto"/>
          <w:sz w:val="24"/>
          <w:szCs w:val="24"/>
        </w:rPr>
      </w:pPr>
    </w:p>
    <w:p w14:paraId="3F626E5F" w14:textId="3E3115CB" w:rsidR="00CC74C7" w:rsidRPr="00CC74C7" w:rsidRDefault="00E96D13" w:rsidP="00CC74C7">
      <w:pPr>
        <w:pStyle w:val="ListParagraph"/>
        <w:numPr>
          <w:ilvl w:val="0"/>
          <w:numId w:val="17"/>
        </w:numPr>
        <w:spacing w:line="240" w:lineRule="auto"/>
        <w:ind w:right="-330"/>
        <w:rPr>
          <w:color w:val="auto"/>
          <w:sz w:val="24"/>
          <w:szCs w:val="24"/>
        </w:rPr>
      </w:pPr>
      <w:r w:rsidRPr="00E551D4">
        <w:rPr>
          <w:color w:val="auto"/>
          <w:sz w:val="24"/>
          <w:szCs w:val="24"/>
        </w:rPr>
        <w:t xml:space="preserve">Contribute to </w:t>
      </w:r>
      <w:r w:rsidR="00314295" w:rsidRPr="00E551D4">
        <w:rPr>
          <w:color w:val="auto"/>
          <w:sz w:val="24"/>
          <w:szCs w:val="24"/>
        </w:rPr>
        <w:t xml:space="preserve">trainee </w:t>
      </w:r>
      <w:r w:rsidRPr="00E551D4">
        <w:rPr>
          <w:color w:val="auto"/>
          <w:sz w:val="24"/>
          <w:szCs w:val="24"/>
        </w:rPr>
        <w:t>IAG and enrolment processes.</w:t>
      </w:r>
      <w:r w:rsidR="00DF33F2" w:rsidRPr="00CC74C7">
        <w:rPr>
          <w:color w:val="auto"/>
        </w:rPr>
        <w:t xml:space="preserve"> </w:t>
      </w:r>
    </w:p>
    <w:p w14:paraId="7C1DDA12" w14:textId="77777777" w:rsidR="00CC74C7" w:rsidRPr="00CC74C7" w:rsidRDefault="00CC74C7" w:rsidP="00CC74C7">
      <w:pPr>
        <w:pStyle w:val="ListParagraph"/>
        <w:spacing w:line="240" w:lineRule="auto"/>
        <w:ind w:right="-330"/>
        <w:rPr>
          <w:color w:val="auto"/>
          <w:sz w:val="24"/>
          <w:szCs w:val="24"/>
        </w:rPr>
      </w:pPr>
    </w:p>
    <w:p w14:paraId="18AA64C0" w14:textId="5BE7CDE6" w:rsidR="00CC74C7" w:rsidRDefault="00E96D13" w:rsidP="00CC74C7">
      <w:pPr>
        <w:pStyle w:val="ListParagraph"/>
        <w:numPr>
          <w:ilvl w:val="0"/>
          <w:numId w:val="17"/>
        </w:numPr>
        <w:spacing w:line="240" w:lineRule="auto"/>
        <w:ind w:right="-330"/>
        <w:rPr>
          <w:color w:val="auto"/>
          <w:sz w:val="24"/>
          <w:szCs w:val="24"/>
        </w:rPr>
      </w:pPr>
      <w:r w:rsidRPr="00CC74C7">
        <w:rPr>
          <w:color w:val="auto"/>
          <w:sz w:val="24"/>
          <w:szCs w:val="24"/>
        </w:rPr>
        <w:t>Liaise with teacher training staff to coordinate timetables</w:t>
      </w:r>
      <w:r w:rsidR="00A457D1" w:rsidRPr="00CC74C7">
        <w:rPr>
          <w:color w:val="auto"/>
          <w:sz w:val="24"/>
          <w:szCs w:val="24"/>
        </w:rPr>
        <w:t xml:space="preserve"> and</w:t>
      </w:r>
      <w:r w:rsidR="00CC74C7" w:rsidRPr="00CC74C7">
        <w:rPr>
          <w:color w:val="auto"/>
          <w:sz w:val="24"/>
          <w:szCs w:val="24"/>
        </w:rPr>
        <w:t xml:space="preserve"> </w:t>
      </w:r>
      <w:r w:rsidRPr="00CC74C7">
        <w:rPr>
          <w:color w:val="auto"/>
          <w:sz w:val="24"/>
          <w:szCs w:val="24"/>
        </w:rPr>
        <w:t>reports</w:t>
      </w:r>
    </w:p>
    <w:p w14:paraId="66D2DA94" w14:textId="77777777" w:rsidR="00CC74C7" w:rsidRDefault="00CC74C7" w:rsidP="00CC74C7">
      <w:pPr>
        <w:pStyle w:val="ListParagraph"/>
        <w:spacing w:line="240" w:lineRule="auto"/>
        <w:ind w:right="-330"/>
        <w:rPr>
          <w:color w:val="auto"/>
          <w:sz w:val="24"/>
          <w:szCs w:val="24"/>
        </w:rPr>
      </w:pPr>
    </w:p>
    <w:p w14:paraId="14FF09E4" w14:textId="172B1C91" w:rsidR="00CC74C7" w:rsidRPr="00CC74C7" w:rsidRDefault="00A457D1" w:rsidP="00CC74C7">
      <w:pPr>
        <w:pStyle w:val="ListParagraph"/>
        <w:numPr>
          <w:ilvl w:val="0"/>
          <w:numId w:val="17"/>
        </w:numPr>
        <w:spacing w:line="240" w:lineRule="auto"/>
        <w:ind w:right="-330"/>
        <w:rPr>
          <w:color w:val="auto"/>
          <w:sz w:val="24"/>
          <w:szCs w:val="24"/>
        </w:rPr>
      </w:pPr>
      <w:r w:rsidRPr="00CC74C7">
        <w:rPr>
          <w:color w:val="auto"/>
          <w:sz w:val="24"/>
          <w:szCs w:val="24"/>
        </w:rPr>
        <w:t xml:space="preserve">Contribute to </w:t>
      </w:r>
      <w:r w:rsidR="00E96D13" w:rsidRPr="00CC74C7">
        <w:rPr>
          <w:color w:val="auto"/>
          <w:sz w:val="24"/>
          <w:szCs w:val="24"/>
        </w:rPr>
        <w:t>training provider event days and promote the work of the department.</w:t>
      </w:r>
    </w:p>
    <w:p w14:paraId="6BF39BA6" w14:textId="77777777" w:rsidR="00CC74C7" w:rsidRPr="00CC74C7" w:rsidRDefault="00CC74C7" w:rsidP="00CC74C7">
      <w:pPr>
        <w:pStyle w:val="ListParagraph"/>
        <w:spacing w:line="240" w:lineRule="auto"/>
        <w:ind w:right="-330"/>
        <w:rPr>
          <w:color w:val="auto"/>
          <w:sz w:val="24"/>
          <w:szCs w:val="24"/>
        </w:rPr>
      </w:pPr>
    </w:p>
    <w:p w14:paraId="4A961729" w14:textId="7B0367BE" w:rsidR="00CC74C7" w:rsidRPr="00CC74C7" w:rsidRDefault="00A457D1" w:rsidP="00CC74C7">
      <w:pPr>
        <w:pStyle w:val="ListParagraph"/>
        <w:numPr>
          <w:ilvl w:val="0"/>
          <w:numId w:val="17"/>
        </w:numPr>
        <w:spacing w:line="240" w:lineRule="auto"/>
        <w:ind w:right="-330"/>
        <w:rPr>
          <w:color w:val="auto"/>
          <w:sz w:val="24"/>
          <w:szCs w:val="24"/>
        </w:rPr>
      </w:pPr>
      <w:r w:rsidRPr="00CC74C7">
        <w:rPr>
          <w:sz w:val="24"/>
          <w:szCs w:val="24"/>
        </w:rPr>
        <w:t>Alongside the Deputy Head, respond to</w:t>
      </w:r>
      <w:r w:rsidR="00F07ACE" w:rsidRPr="00CC74C7">
        <w:rPr>
          <w:sz w:val="24"/>
          <w:szCs w:val="24"/>
        </w:rPr>
        <w:t xml:space="preserve"> </w:t>
      </w:r>
      <w:r w:rsidR="00E96D13" w:rsidRPr="00CC74C7">
        <w:rPr>
          <w:sz w:val="24"/>
          <w:szCs w:val="24"/>
        </w:rPr>
        <w:t>complaints in accordance with the HE Complaints Procedure.</w:t>
      </w:r>
    </w:p>
    <w:p w14:paraId="4CAFDAC9" w14:textId="77777777" w:rsidR="00CC74C7" w:rsidRPr="00CC74C7" w:rsidRDefault="00CC74C7" w:rsidP="00CC74C7">
      <w:pPr>
        <w:pStyle w:val="ListParagraph"/>
        <w:spacing w:line="240" w:lineRule="auto"/>
        <w:ind w:right="-330"/>
        <w:rPr>
          <w:color w:val="auto"/>
          <w:sz w:val="24"/>
          <w:szCs w:val="24"/>
        </w:rPr>
      </w:pPr>
    </w:p>
    <w:p w14:paraId="0EB1F578" w14:textId="1BD80DCC" w:rsidR="00DF33F2" w:rsidRPr="00CC74C7" w:rsidRDefault="00DF33F2" w:rsidP="00CC74C7">
      <w:pPr>
        <w:pStyle w:val="ListParagraph"/>
        <w:numPr>
          <w:ilvl w:val="0"/>
          <w:numId w:val="17"/>
        </w:numPr>
        <w:spacing w:line="240" w:lineRule="auto"/>
        <w:ind w:right="-330"/>
        <w:rPr>
          <w:color w:val="auto"/>
          <w:sz w:val="24"/>
          <w:szCs w:val="24"/>
        </w:rPr>
      </w:pPr>
      <w:r w:rsidRPr="00CC74C7">
        <w:rPr>
          <w:color w:val="auto"/>
          <w:sz w:val="24"/>
          <w:szCs w:val="24"/>
        </w:rPr>
        <w:t>Undertake work associated with partnership promotion, including the development and maintenance of the ‘Leeds City College ITT Partnership’ extranet and partnership newsletter.</w:t>
      </w:r>
    </w:p>
    <w:p w14:paraId="12BA433B" w14:textId="77777777" w:rsidR="00DF33F2" w:rsidRDefault="00DF33F2" w:rsidP="00E551D4">
      <w:pPr>
        <w:pStyle w:val="Default"/>
        <w:ind w:left="284" w:right="-330"/>
        <w:rPr>
          <w:color w:val="auto"/>
        </w:rPr>
      </w:pPr>
    </w:p>
    <w:p w14:paraId="0FB78278" w14:textId="65AF76E4" w:rsidR="00E97877" w:rsidRPr="00CC74C7" w:rsidRDefault="00BD5533" w:rsidP="00CC74C7">
      <w:pPr>
        <w:pStyle w:val="Heading1"/>
        <w:keepNext w:val="0"/>
        <w:keepLines w:val="0"/>
        <w:spacing w:before="480"/>
        <w:contextualSpacing w:val="0"/>
        <w:rPr>
          <w:b/>
          <w:sz w:val="24"/>
          <w:szCs w:val="24"/>
        </w:rPr>
      </w:pPr>
      <w:r w:rsidRPr="00CC74C7">
        <w:rPr>
          <w:b/>
          <w:sz w:val="24"/>
          <w:szCs w:val="24"/>
        </w:rPr>
        <w:t>COLLEGE RESPONSIBILITIES:</w:t>
      </w:r>
    </w:p>
    <w:p w14:paraId="72BED287" w14:textId="77777777" w:rsidR="0070446F" w:rsidRPr="00CC74C7" w:rsidRDefault="0070446F" w:rsidP="00CC74C7">
      <w:pPr>
        <w:pStyle w:val="ListParagraph"/>
        <w:numPr>
          <w:ilvl w:val="0"/>
          <w:numId w:val="20"/>
        </w:numPr>
        <w:ind w:left="360"/>
        <w:rPr>
          <w:sz w:val="24"/>
          <w:szCs w:val="24"/>
        </w:rPr>
      </w:pPr>
      <w:bookmarkStart w:id="1" w:name="h.xspab85a4o77" w:colFirst="0" w:colLast="0"/>
      <w:bookmarkEnd w:id="1"/>
      <w:r w:rsidRPr="00CC74C7">
        <w:rPr>
          <w:sz w:val="24"/>
          <w:szCs w:val="24"/>
        </w:rPr>
        <w:t>Maintain and update knowledge of the subject/professional area and co-operate in any staff development activities required to effectively carry out the duties of the post and to participate in review and development schemes.</w:t>
      </w:r>
    </w:p>
    <w:p w14:paraId="1FC39945" w14:textId="77777777" w:rsidR="003C2F68" w:rsidRPr="00CC74C7" w:rsidRDefault="003C2F68" w:rsidP="00CC74C7">
      <w:pPr>
        <w:rPr>
          <w:sz w:val="24"/>
          <w:szCs w:val="24"/>
        </w:rPr>
      </w:pPr>
    </w:p>
    <w:p w14:paraId="2A2EC989" w14:textId="77777777" w:rsidR="003C2F68" w:rsidRPr="00CC74C7" w:rsidRDefault="003C2F68" w:rsidP="00CC74C7">
      <w:pPr>
        <w:pStyle w:val="ListParagraph"/>
        <w:numPr>
          <w:ilvl w:val="0"/>
          <w:numId w:val="20"/>
        </w:numPr>
        <w:ind w:left="360"/>
        <w:rPr>
          <w:sz w:val="24"/>
          <w:szCs w:val="24"/>
        </w:rPr>
      </w:pPr>
      <w:r w:rsidRPr="00CC74C7">
        <w:rPr>
          <w:sz w:val="24"/>
          <w:szCs w:val="24"/>
        </w:rPr>
        <w:t xml:space="preserve">Comply with college safeguarding procedures, including the promotion of the welfare of children and vulnerable adults studying at the college and commitment to the college child protection policy. </w:t>
      </w:r>
    </w:p>
    <w:p w14:paraId="0562CB0E" w14:textId="77777777" w:rsidR="0070446F" w:rsidRPr="00CC74C7" w:rsidRDefault="0070446F" w:rsidP="00CC74C7">
      <w:pPr>
        <w:rPr>
          <w:sz w:val="24"/>
          <w:szCs w:val="24"/>
        </w:rPr>
      </w:pPr>
    </w:p>
    <w:p w14:paraId="4EEAC9FB" w14:textId="77777777" w:rsidR="0070446F" w:rsidRPr="00CC74C7" w:rsidRDefault="0070446F" w:rsidP="00CC74C7">
      <w:pPr>
        <w:pStyle w:val="ListParagraph"/>
        <w:numPr>
          <w:ilvl w:val="0"/>
          <w:numId w:val="20"/>
        </w:numPr>
        <w:ind w:left="360"/>
        <w:rPr>
          <w:sz w:val="24"/>
          <w:szCs w:val="24"/>
        </w:rPr>
      </w:pPr>
      <w:r w:rsidRPr="00CC74C7">
        <w:rPr>
          <w:sz w:val="24"/>
          <w:szCs w:val="24"/>
        </w:rPr>
        <w:t>Comply with all college policies and procedures</w:t>
      </w:r>
    </w:p>
    <w:p w14:paraId="34CE0A41" w14:textId="77777777" w:rsidR="0070446F" w:rsidRPr="00CC74C7" w:rsidRDefault="0070446F" w:rsidP="00CC74C7">
      <w:pPr>
        <w:rPr>
          <w:sz w:val="24"/>
          <w:szCs w:val="24"/>
        </w:rPr>
      </w:pPr>
    </w:p>
    <w:p w14:paraId="3ED27126" w14:textId="77777777" w:rsidR="0070446F" w:rsidRPr="00CC74C7" w:rsidRDefault="0070446F" w:rsidP="00CC74C7">
      <w:pPr>
        <w:pStyle w:val="ListParagraph"/>
        <w:numPr>
          <w:ilvl w:val="0"/>
          <w:numId w:val="20"/>
        </w:numPr>
        <w:ind w:left="360"/>
        <w:rPr>
          <w:sz w:val="24"/>
          <w:szCs w:val="24"/>
        </w:rPr>
      </w:pPr>
      <w:r w:rsidRPr="00CC74C7">
        <w:rPr>
          <w:sz w:val="24"/>
          <w:szCs w:val="24"/>
        </w:rPr>
        <w:t>Reflect on and maintain knowledge of educational/professional research to develop evidence-based practice</w:t>
      </w:r>
    </w:p>
    <w:p w14:paraId="62EBF3C5" w14:textId="77777777" w:rsidR="0070446F" w:rsidRPr="00CC74C7" w:rsidRDefault="0070446F" w:rsidP="00CC74C7">
      <w:pPr>
        <w:rPr>
          <w:sz w:val="24"/>
          <w:szCs w:val="24"/>
        </w:rPr>
      </w:pPr>
    </w:p>
    <w:p w14:paraId="4E83F507" w14:textId="77777777" w:rsidR="0070446F" w:rsidRPr="00CC74C7" w:rsidRDefault="0070446F" w:rsidP="00CC74C7">
      <w:pPr>
        <w:pStyle w:val="ListParagraph"/>
        <w:numPr>
          <w:ilvl w:val="0"/>
          <w:numId w:val="20"/>
        </w:numPr>
        <w:ind w:left="360"/>
        <w:rPr>
          <w:sz w:val="24"/>
          <w:szCs w:val="24"/>
        </w:rPr>
      </w:pPr>
      <w:r w:rsidRPr="00CC74C7">
        <w:rPr>
          <w:sz w:val="24"/>
          <w:szCs w:val="24"/>
        </w:rPr>
        <w:t>Act with honesty and integrity to maintain high standards of ethics and professional standards.</w:t>
      </w:r>
    </w:p>
    <w:p w14:paraId="6D98A12B" w14:textId="77777777" w:rsidR="0070446F" w:rsidRPr="00CC74C7" w:rsidRDefault="0070446F" w:rsidP="00CC74C7">
      <w:pPr>
        <w:rPr>
          <w:sz w:val="24"/>
          <w:szCs w:val="24"/>
        </w:rPr>
      </w:pPr>
    </w:p>
    <w:p w14:paraId="5E7D2632" w14:textId="77777777" w:rsidR="0070446F" w:rsidRPr="00CC74C7" w:rsidRDefault="0070446F" w:rsidP="00CC74C7">
      <w:pPr>
        <w:pStyle w:val="ListParagraph"/>
        <w:numPr>
          <w:ilvl w:val="0"/>
          <w:numId w:val="20"/>
        </w:numPr>
        <w:ind w:left="360"/>
        <w:rPr>
          <w:sz w:val="24"/>
          <w:szCs w:val="24"/>
        </w:rPr>
      </w:pPr>
      <w:r w:rsidRPr="00CC74C7">
        <w:rPr>
          <w:sz w:val="24"/>
          <w:szCs w:val="24"/>
        </w:rPr>
        <w:t>Manage and promote restorative practice approaches and the strengthening of relationships.</w:t>
      </w:r>
    </w:p>
    <w:p w14:paraId="2946DB82" w14:textId="77777777" w:rsidR="0070446F" w:rsidRPr="00CC74C7" w:rsidRDefault="0070446F" w:rsidP="00CC74C7">
      <w:pPr>
        <w:rPr>
          <w:sz w:val="24"/>
          <w:szCs w:val="24"/>
        </w:rPr>
      </w:pPr>
    </w:p>
    <w:p w14:paraId="5B5C38DE" w14:textId="77777777" w:rsidR="0070446F" w:rsidRPr="00CC74C7" w:rsidRDefault="0070446F" w:rsidP="00CC74C7">
      <w:pPr>
        <w:pStyle w:val="ListParagraph"/>
        <w:numPr>
          <w:ilvl w:val="0"/>
          <w:numId w:val="20"/>
        </w:numPr>
        <w:ind w:left="360"/>
        <w:rPr>
          <w:sz w:val="24"/>
          <w:szCs w:val="24"/>
        </w:rPr>
      </w:pPr>
      <w:r w:rsidRPr="00CC74C7">
        <w:rPr>
          <w:sz w:val="24"/>
          <w:szCs w:val="24"/>
        </w:rPr>
        <w:t>Comply with all legislative and regulatory requirements.</w:t>
      </w:r>
    </w:p>
    <w:p w14:paraId="5997CC1D" w14:textId="77777777" w:rsidR="0070446F" w:rsidRPr="00CC74C7" w:rsidRDefault="0070446F" w:rsidP="00CC74C7">
      <w:pPr>
        <w:rPr>
          <w:sz w:val="24"/>
          <w:szCs w:val="24"/>
        </w:rPr>
      </w:pPr>
    </w:p>
    <w:p w14:paraId="6A8ECB84" w14:textId="77777777" w:rsidR="0070446F" w:rsidRPr="00CC74C7" w:rsidRDefault="0070446F" w:rsidP="00CC74C7">
      <w:pPr>
        <w:pStyle w:val="ListParagraph"/>
        <w:numPr>
          <w:ilvl w:val="0"/>
          <w:numId w:val="20"/>
        </w:numPr>
        <w:ind w:left="360"/>
        <w:rPr>
          <w:sz w:val="24"/>
          <w:szCs w:val="24"/>
        </w:rPr>
      </w:pPr>
      <w:r w:rsidRPr="00CC74C7">
        <w:rPr>
          <w:sz w:val="24"/>
          <w:szCs w:val="24"/>
        </w:rPr>
        <w:t>Promote a positive image of the college.</w:t>
      </w:r>
    </w:p>
    <w:p w14:paraId="110FFD37" w14:textId="77777777" w:rsidR="0070446F" w:rsidRPr="00CC74C7" w:rsidRDefault="0070446F" w:rsidP="00CC74C7">
      <w:pPr>
        <w:rPr>
          <w:sz w:val="24"/>
          <w:szCs w:val="24"/>
        </w:rPr>
      </w:pPr>
    </w:p>
    <w:p w14:paraId="75186F3B" w14:textId="77777777" w:rsidR="0070446F" w:rsidRPr="00CC74C7" w:rsidRDefault="0070446F" w:rsidP="00CC74C7">
      <w:pPr>
        <w:pStyle w:val="ListParagraph"/>
        <w:numPr>
          <w:ilvl w:val="0"/>
          <w:numId w:val="20"/>
        </w:numPr>
        <w:ind w:left="360"/>
        <w:rPr>
          <w:sz w:val="24"/>
          <w:szCs w:val="24"/>
        </w:rPr>
      </w:pPr>
      <w:r w:rsidRPr="00CC74C7">
        <w:rPr>
          <w:sz w:val="24"/>
          <w:szCs w:val="24"/>
        </w:rPr>
        <w:t>Embody the college values: Collaborative; Inspiring; Passionate; Aspirational; Celebrate Individuality; Respectful</w:t>
      </w:r>
    </w:p>
    <w:p w14:paraId="6B699379" w14:textId="77777777" w:rsidR="0070446F" w:rsidRPr="00CC74C7" w:rsidRDefault="0070446F" w:rsidP="00CC74C7">
      <w:pPr>
        <w:rPr>
          <w:sz w:val="24"/>
          <w:szCs w:val="24"/>
        </w:rPr>
      </w:pPr>
    </w:p>
    <w:p w14:paraId="6B0D7031" w14:textId="77777777" w:rsidR="004D0D8E" w:rsidRPr="00CC74C7" w:rsidRDefault="0070446F" w:rsidP="00CC74C7">
      <w:pPr>
        <w:pStyle w:val="ListParagraph"/>
        <w:numPr>
          <w:ilvl w:val="0"/>
          <w:numId w:val="20"/>
        </w:numPr>
        <w:ind w:left="360"/>
        <w:rPr>
          <w:sz w:val="24"/>
          <w:szCs w:val="24"/>
        </w:rPr>
      </w:pPr>
      <w:r w:rsidRPr="00CC74C7">
        <w:rPr>
          <w:sz w:val="24"/>
          <w:szCs w:val="24"/>
        </w:rPr>
        <w:t>Any other duties commensurate with the level of the post, which may be required from time to time.</w:t>
      </w:r>
      <w:r w:rsidR="002A4692" w:rsidRPr="00CC74C7">
        <w:rPr>
          <w:sz w:val="24"/>
          <w:szCs w:val="24"/>
        </w:rPr>
        <w:t xml:space="preserve"> </w:t>
      </w:r>
    </w:p>
    <w:p w14:paraId="3FE9F23F" w14:textId="77777777" w:rsidR="004D0D8E" w:rsidRPr="00CC74C7" w:rsidRDefault="004D0D8E">
      <w:pPr>
        <w:rPr>
          <w:sz w:val="24"/>
          <w:szCs w:val="24"/>
        </w:rPr>
      </w:pPr>
      <w:bookmarkStart w:id="2" w:name="h.hagdoz4oqwhp" w:colFirst="0" w:colLast="0"/>
      <w:bookmarkEnd w:id="2"/>
    </w:p>
    <w:p w14:paraId="1F72F646" w14:textId="77777777" w:rsidR="00180179" w:rsidRPr="00180179" w:rsidRDefault="00180179">
      <w:r w:rsidRPr="00180179">
        <w:br w:type="page"/>
      </w:r>
    </w:p>
    <w:p w14:paraId="61CDCEAD" w14:textId="77777777" w:rsidR="00832B45" w:rsidRDefault="00832B45"/>
    <w:p w14:paraId="0495E737" w14:textId="77777777" w:rsidR="004D0D8E" w:rsidRDefault="002A4692">
      <w:r>
        <w:rPr>
          <w:noProof/>
          <w:color w:val="2B579A"/>
          <w:shd w:val="clear" w:color="auto" w:fill="E6E6E6"/>
        </w:rPr>
        <w:drawing>
          <wp:inline distT="114300" distB="114300" distL="114300" distR="114300" wp14:anchorId="131C1C61" wp14:editId="38798317">
            <wp:extent cx="1257300" cy="857250"/>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0"/>
                    <a:srcRect/>
                    <a:stretch>
                      <a:fillRect/>
                    </a:stretch>
                  </pic:blipFill>
                  <pic:spPr>
                    <a:xfrm>
                      <a:off x="0" y="0"/>
                      <a:ext cx="1257300" cy="857250"/>
                    </a:xfrm>
                    <a:prstGeom prst="rect">
                      <a:avLst/>
                    </a:prstGeom>
                    <a:ln/>
                  </pic:spPr>
                </pic:pic>
              </a:graphicData>
            </a:graphic>
          </wp:inline>
        </w:drawing>
      </w:r>
      <w:r>
        <w:tab/>
      </w:r>
      <w:r>
        <w:tab/>
      </w:r>
      <w:r>
        <w:tab/>
      </w:r>
      <w:r>
        <w:tab/>
      </w:r>
      <w:r>
        <w:tab/>
      </w:r>
      <w:r w:rsidRPr="148EFA70">
        <w:rPr>
          <w:b/>
          <w:bCs/>
          <w:sz w:val="36"/>
          <w:szCs w:val="36"/>
        </w:rPr>
        <w:t>Person Specification</w:t>
      </w:r>
    </w:p>
    <w:tbl>
      <w:tblPr>
        <w:tblStyle w:val="a4"/>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96"/>
        <w:gridCol w:w="6629"/>
      </w:tblGrid>
      <w:tr w:rsidR="009D1AA5" w14:paraId="3595A65C" w14:textId="77777777" w:rsidTr="00832B45">
        <w:tc>
          <w:tcPr>
            <w:tcW w:w="2396" w:type="dxa"/>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D4DC454" w14:textId="77777777" w:rsidR="009D1AA5" w:rsidRDefault="009D1AA5" w:rsidP="009D1AA5">
            <w:pPr>
              <w:spacing w:before="80" w:after="80"/>
              <w:ind w:left="100"/>
            </w:pPr>
            <w:r>
              <w:rPr>
                <w:b/>
                <w:shd w:val="clear" w:color="auto" w:fill="EEECE1"/>
              </w:rPr>
              <w:t>Job Title:</w:t>
            </w:r>
          </w:p>
        </w:tc>
        <w:tc>
          <w:tcPr>
            <w:tcW w:w="6629" w:type="dxa"/>
            <w:tcBorders>
              <w:top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33049470" w14:textId="69A4C671" w:rsidR="009D1AA5" w:rsidRDefault="00314295" w:rsidP="009D1AA5">
            <w:pPr>
              <w:rPr>
                <w:b/>
              </w:rPr>
            </w:pPr>
            <w:r w:rsidRPr="000235C5">
              <w:rPr>
                <w:shd w:val="clear" w:color="auto" w:fill="E6E6E6"/>
                <w:lang w:eastAsia="en-US"/>
              </w:rPr>
              <w:t xml:space="preserve">Admissions and Placement Coordinator </w:t>
            </w:r>
            <w:r>
              <w:rPr>
                <w:shd w:val="clear" w:color="auto" w:fill="E6E6E6"/>
                <w:lang w:eastAsia="en-US"/>
              </w:rPr>
              <w:t>- ITT post compulsory/compulsory</w:t>
            </w:r>
          </w:p>
        </w:tc>
      </w:tr>
      <w:tr w:rsidR="009D1AA5" w14:paraId="5C393050" w14:textId="77777777" w:rsidTr="00832B45">
        <w:tc>
          <w:tcPr>
            <w:tcW w:w="2396"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135D37DF" w14:textId="77777777" w:rsidR="009D1AA5" w:rsidRDefault="009D1AA5" w:rsidP="009D1AA5">
            <w:pPr>
              <w:spacing w:before="80" w:after="80"/>
              <w:ind w:left="100"/>
            </w:pPr>
            <w:r>
              <w:rPr>
                <w:b/>
                <w:shd w:val="clear" w:color="auto" w:fill="EEECE1"/>
              </w:rPr>
              <w:t>Department</w:t>
            </w:r>
          </w:p>
        </w:tc>
        <w:tc>
          <w:tcPr>
            <w:tcW w:w="6629" w:type="dxa"/>
            <w:tcBorders>
              <w:bottom w:val="single" w:sz="8" w:space="0" w:color="000000"/>
              <w:right w:val="single" w:sz="8" w:space="0" w:color="000000"/>
            </w:tcBorders>
            <w:shd w:val="clear" w:color="auto" w:fill="EEECE1"/>
            <w:tcMar>
              <w:top w:w="100" w:type="dxa"/>
              <w:left w:w="100" w:type="dxa"/>
              <w:bottom w:w="100" w:type="dxa"/>
              <w:right w:w="100" w:type="dxa"/>
            </w:tcMar>
          </w:tcPr>
          <w:p w14:paraId="374C08A0" w14:textId="77777777" w:rsidR="009D1AA5" w:rsidRDefault="00425E0B" w:rsidP="009D1AA5">
            <w:pPr>
              <w:spacing w:before="80" w:after="80"/>
              <w:ind w:left="100"/>
            </w:pPr>
            <w:r>
              <w:rPr>
                <w:color w:val="auto"/>
                <w:sz w:val="24"/>
                <w:szCs w:val="24"/>
              </w:rPr>
              <w:t>Teacher Training, Learning and Development</w:t>
            </w:r>
          </w:p>
        </w:tc>
      </w:tr>
    </w:tbl>
    <w:p w14:paraId="29D6B04F" w14:textId="77777777" w:rsidR="004D0D8E" w:rsidRDefault="002A4692">
      <w:r>
        <w:t xml:space="preserve"> </w:t>
      </w:r>
    </w:p>
    <w:p w14:paraId="5E4ABD8D" w14:textId="77777777" w:rsidR="004D0D8E" w:rsidRDefault="002A4692">
      <w:pPr>
        <w:jc w:val="both"/>
      </w:pPr>
      <w:r>
        <w:t xml:space="preserve">The specific qualifications, experience, skills and values that are required for the role are outlined below.  You should demonstrate your ability to meet these requirements by providing clear and concise examples on the application form. Each </w:t>
      </w:r>
      <w:proofErr w:type="gramStart"/>
      <w:r>
        <w:t>criteria</w:t>
      </w:r>
      <w:proofErr w:type="gramEnd"/>
      <w:r>
        <w:t xml:space="preserve"> is marked with whether it an essential or desirable requirement and at which point in the recruitment process it will be assessed.</w:t>
      </w:r>
    </w:p>
    <w:p w14:paraId="0A6959E7" w14:textId="77777777" w:rsidR="004D0D8E" w:rsidRDefault="002A4692">
      <w:r>
        <w:t xml:space="preserve"> </w:t>
      </w:r>
    </w:p>
    <w:p w14:paraId="45D19DD2" w14:textId="77777777" w:rsidR="004D0D8E" w:rsidRDefault="002A4692">
      <w:r>
        <w:t>Methods of Assessment:</w:t>
      </w:r>
    </w:p>
    <w:p w14:paraId="100C5B58" w14:textId="77777777" w:rsidR="004D0D8E" w:rsidRDefault="002A4692">
      <w:r>
        <w:t xml:space="preserve"> </w:t>
      </w:r>
    </w:p>
    <w:p w14:paraId="3627EDE2" w14:textId="77777777" w:rsidR="002A4692" w:rsidRDefault="002A4692">
      <w:r>
        <w:t xml:space="preserve">A = Application Form, I = Interview, T = Test or Assessment, P = Presentation, </w:t>
      </w:r>
    </w:p>
    <w:p w14:paraId="025DB00C" w14:textId="77777777" w:rsidR="004D0D8E" w:rsidRDefault="002A4692">
      <w:r>
        <w:t>C= Certificate, MT = Micro Teach</w:t>
      </w:r>
    </w:p>
    <w:p w14:paraId="6BB9E253" w14:textId="77777777" w:rsidR="00E96D13" w:rsidRDefault="00E96D13"/>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373"/>
        <w:gridCol w:w="1857"/>
      </w:tblGrid>
      <w:tr w:rsidR="00E96D13" w14:paraId="12F74948" w14:textId="77777777" w:rsidTr="1D5681AC">
        <w:trPr>
          <w:trHeight w:val="525"/>
        </w:trPr>
        <w:tc>
          <w:tcPr>
            <w:tcW w:w="893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3DE523C" w14:textId="77777777" w:rsidR="00E96D13" w:rsidRDefault="00E96D13" w:rsidP="00425E0B">
            <w:pPr>
              <w:spacing w:line="240" w:lineRule="auto"/>
              <w:rPr>
                <w:b/>
                <w:bCs/>
                <w:sz w:val="24"/>
                <w:szCs w:val="24"/>
                <w:lang w:eastAsia="en-US"/>
              </w:rPr>
            </w:pPr>
          </w:p>
          <w:p w14:paraId="7C75FBBC" w14:textId="77777777" w:rsidR="00E96D13" w:rsidRDefault="00E96D13" w:rsidP="00425E0B">
            <w:pPr>
              <w:spacing w:line="240" w:lineRule="auto"/>
              <w:rPr>
                <w:b/>
                <w:bCs/>
                <w:sz w:val="24"/>
                <w:szCs w:val="24"/>
                <w:lang w:eastAsia="en-US"/>
              </w:rPr>
            </w:pPr>
            <w:r>
              <w:rPr>
                <w:b/>
                <w:bCs/>
                <w:sz w:val="24"/>
                <w:szCs w:val="24"/>
                <w:lang w:eastAsia="en-US"/>
              </w:rPr>
              <w:t xml:space="preserve">Qualifications &amp; Attainments </w:t>
            </w:r>
          </w:p>
          <w:p w14:paraId="52E56223" w14:textId="77777777" w:rsidR="00E96D13" w:rsidRDefault="00E96D13" w:rsidP="00425E0B">
            <w:pPr>
              <w:spacing w:line="240" w:lineRule="auto"/>
              <w:rPr>
                <w:b/>
                <w:bCs/>
                <w:sz w:val="24"/>
                <w:szCs w:val="24"/>
                <w:lang w:eastAsia="en-US"/>
              </w:rPr>
            </w:pPr>
          </w:p>
        </w:tc>
      </w:tr>
      <w:tr w:rsidR="00E96D13" w14:paraId="1715A42B" w14:textId="77777777" w:rsidTr="1D5681AC">
        <w:trPr>
          <w:trHeight w:val="525"/>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2946545" w14:textId="77777777" w:rsidR="00E96D13" w:rsidRDefault="00E96D13" w:rsidP="00425E0B">
            <w:pPr>
              <w:spacing w:line="240" w:lineRule="auto"/>
              <w:rPr>
                <w:b/>
                <w:bCs/>
                <w:sz w:val="24"/>
                <w:szCs w:val="24"/>
                <w:lang w:eastAsia="en-US"/>
              </w:rPr>
            </w:pPr>
            <w:r>
              <w:rPr>
                <w:b/>
                <w:bCs/>
                <w:sz w:val="24"/>
                <w:szCs w:val="24"/>
                <w:lang w:eastAsia="en-US"/>
              </w:rPr>
              <w:t xml:space="preserve">Essential (E) Desirable (D) </w:t>
            </w:r>
          </w:p>
        </w:tc>
        <w:tc>
          <w:tcPr>
            <w:tcW w:w="5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FDF52F2" w14:textId="77777777" w:rsidR="00E96D13" w:rsidRDefault="00E96D13" w:rsidP="00425E0B">
            <w:pPr>
              <w:spacing w:line="240" w:lineRule="auto"/>
              <w:rPr>
                <w:b/>
                <w:bCs/>
                <w:sz w:val="24"/>
                <w:szCs w:val="24"/>
                <w:lang w:eastAsia="en-US"/>
              </w:rPr>
            </w:pPr>
            <w:r>
              <w:rPr>
                <w:b/>
                <w:bCs/>
                <w:sz w:val="24"/>
                <w:szCs w:val="24"/>
                <w:lang w:eastAsia="en-US"/>
              </w:rPr>
              <w:t>Criteria</w:t>
            </w:r>
          </w:p>
        </w:tc>
        <w:tc>
          <w:tcPr>
            <w:tcW w:w="1857" w:type="dxa"/>
            <w:tcBorders>
              <w:top w:val="single" w:sz="4" w:space="0" w:color="auto"/>
              <w:left w:val="single" w:sz="4" w:space="0" w:color="auto"/>
              <w:bottom w:val="single" w:sz="4" w:space="0" w:color="auto"/>
              <w:right w:val="single" w:sz="4" w:space="0" w:color="auto"/>
            </w:tcBorders>
            <w:shd w:val="clear" w:color="auto" w:fill="EEECE1" w:themeFill="background2"/>
          </w:tcPr>
          <w:p w14:paraId="307109DC" w14:textId="77777777" w:rsidR="00E96D13" w:rsidRDefault="00E96D13" w:rsidP="00425E0B">
            <w:pPr>
              <w:spacing w:line="240" w:lineRule="auto"/>
              <w:rPr>
                <w:b/>
                <w:bCs/>
                <w:sz w:val="24"/>
                <w:szCs w:val="24"/>
                <w:lang w:eastAsia="en-US"/>
              </w:rPr>
            </w:pPr>
            <w:r>
              <w:rPr>
                <w:b/>
                <w:bCs/>
                <w:sz w:val="24"/>
                <w:szCs w:val="24"/>
                <w:lang w:eastAsia="en-US"/>
              </w:rPr>
              <w:t>Method of assessment</w:t>
            </w:r>
          </w:p>
        </w:tc>
      </w:tr>
      <w:tr w:rsidR="00E96D13" w14:paraId="1AFA4480" w14:textId="77777777" w:rsidTr="1D5681AC">
        <w:trPr>
          <w:trHeight w:val="810"/>
        </w:trPr>
        <w:tc>
          <w:tcPr>
            <w:tcW w:w="1701" w:type="dxa"/>
            <w:tcBorders>
              <w:top w:val="single" w:sz="4" w:space="0" w:color="auto"/>
              <w:left w:val="single" w:sz="4" w:space="0" w:color="auto"/>
              <w:bottom w:val="single" w:sz="4" w:space="0" w:color="auto"/>
              <w:right w:val="single" w:sz="4" w:space="0" w:color="auto"/>
            </w:tcBorders>
            <w:hideMark/>
          </w:tcPr>
          <w:p w14:paraId="65AEDD99" w14:textId="77777777" w:rsidR="00E96D13" w:rsidRDefault="00E96D13" w:rsidP="00425E0B">
            <w:pPr>
              <w:spacing w:line="240" w:lineRule="auto"/>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single" w:sz="4" w:space="0" w:color="auto"/>
            </w:tcBorders>
          </w:tcPr>
          <w:p w14:paraId="42356F5F" w14:textId="77777777" w:rsidR="00E96D13" w:rsidRDefault="00E96D13" w:rsidP="00425E0B">
            <w:pPr>
              <w:spacing w:line="240" w:lineRule="auto"/>
              <w:rPr>
                <w:sz w:val="24"/>
                <w:szCs w:val="24"/>
                <w:lang w:val="en-US" w:eastAsia="en-US"/>
              </w:rPr>
            </w:pPr>
            <w:r>
              <w:rPr>
                <w:sz w:val="24"/>
                <w:szCs w:val="24"/>
                <w:lang w:eastAsia="en-US"/>
              </w:rPr>
              <w:t>A degree level education or significant relevant experience.</w:t>
            </w:r>
          </w:p>
          <w:p w14:paraId="07547A01" w14:textId="77777777" w:rsidR="00E96D13" w:rsidRDefault="00E96D13" w:rsidP="00425E0B">
            <w:pPr>
              <w:spacing w:line="240" w:lineRule="auto"/>
              <w:rPr>
                <w:sz w:val="24"/>
                <w:szCs w:val="24"/>
                <w:lang w:eastAsia="en-US"/>
              </w:rPr>
            </w:pPr>
          </w:p>
        </w:tc>
        <w:tc>
          <w:tcPr>
            <w:tcW w:w="1857" w:type="dxa"/>
            <w:tcBorders>
              <w:top w:val="single" w:sz="4" w:space="0" w:color="auto"/>
              <w:left w:val="single" w:sz="4" w:space="0" w:color="auto"/>
              <w:bottom w:val="single" w:sz="4" w:space="0" w:color="auto"/>
              <w:right w:val="single" w:sz="4" w:space="0" w:color="auto"/>
            </w:tcBorders>
          </w:tcPr>
          <w:p w14:paraId="4A89844B" w14:textId="77777777" w:rsidR="00E96D13" w:rsidRDefault="00E96D13" w:rsidP="00425E0B">
            <w:pPr>
              <w:spacing w:line="240" w:lineRule="auto"/>
              <w:rPr>
                <w:bCs/>
                <w:sz w:val="24"/>
                <w:szCs w:val="24"/>
                <w:lang w:eastAsia="en-US"/>
              </w:rPr>
            </w:pPr>
            <w:r>
              <w:rPr>
                <w:bCs/>
                <w:sz w:val="24"/>
                <w:szCs w:val="24"/>
                <w:lang w:eastAsia="en-US"/>
              </w:rPr>
              <w:t>A / C</w:t>
            </w:r>
          </w:p>
          <w:p w14:paraId="5043CB0F" w14:textId="77777777" w:rsidR="00E96D13" w:rsidRDefault="00E96D13" w:rsidP="00425E0B">
            <w:pPr>
              <w:spacing w:line="240" w:lineRule="auto"/>
              <w:rPr>
                <w:bCs/>
                <w:sz w:val="24"/>
                <w:szCs w:val="24"/>
                <w:lang w:eastAsia="en-US"/>
              </w:rPr>
            </w:pPr>
          </w:p>
        </w:tc>
      </w:tr>
      <w:tr w:rsidR="00E96D13" w14:paraId="191FD48E" w14:textId="77777777" w:rsidTr="1D5681AC">
        <w:trPr>
          <w:trHeight w:val="810"/>
        </w:trPr>
        <w:tc>
          <w:tcPr>
            <w:tcW w:w="1701" w:type="dxa"/>
            <w:tcBorders>
              <w:top w:val="single" w:sz="4" w:space="0" w:color="auto"/>
              <w:left w:val="single" w:sz="4" w:space="0" w:color="auto"/>
              <w:bottom w:val="single" w:sz="4" w:space="0" w:color="auto"/>
              <w:right w:val="single" w:sz="4" w:space="0" w:color="auto"/>
            </w:tcBorders>
            <w:hideMark/>
          </w:tcPr>
          <w:p w14:paraId="61740529" w14:textId="437A251B" w:rsidR="00E96D13" w:rsidRDefault="00B01A23" w:rsidP="1D5681AC">
            <w:pPr>
              <w:spacing w:line="240" w:lineRule="auto"/>
              <w:rPr>
                <w:sz w:val="24"/>
                <w:szCs w:val="24"/>
                <w:lang w:eastAsia="en-US"/>
              </w:rPr>
            </w:pPr>
            <w:r>
              <w:rPr>
                <w:sz w:val="24"/>
                <w:szCs w:val="24"/>
                <w:lang w:eastAsia="en-US"/>
              </w:rPr>
              <w:t>E</w:t>
            </w:r>
          </w:p>
        </w:tc>
        <w:tc>
          <w:tcPr>
            <w:tcW w:w="5373" w:type="dxa"/>
            <w:tcBorders>
              <w:top w:val="single" w:sz="4" w:space="0" w:color="auto"/>
              <w:left w:val="single" w:sz="4" w:space="0" w:color="auto"/>
              <w:bottom w:val="single" w:sz="4" w:space="0" w:color="auto"/>
              <w:right w:val="single" w:sz="4" w:space="0" w:color="auto"/>
            </w:tcBorders>
            <w:hideMark/>
          </w:tcPr>
          <w:p w14:paraId="7739CC6E" w14:textId="2CBEE308" w:rsidR="00E96D13" w:rsidRDefault="00E96D13" w:rsidP="00425E0B">
            <w:pPr>
              <w:spacing w:line="240" w:lineRule="auto"/>
              <w:rPr>
                <w:sz w:val="24"/>
                <w:szCs w:val="24"/>
                <w:lang w:eastAsia="en-US"/>
              </w:rPr>
            </w:pPr>
            <w:r>
              <w:rPr>
                <w:sz w:val="24"/>
                <w:szCs w:val="24"/>
                <w:lang w:eastAsia="en-US"/>
              </w:rPr>
              <w:t xml:space="preserve">A relevant professional qualification, </w:t>
            </w:r>
            <w:proofErr w:type="gramStart"/>
            <w:r>
              <w:rPr>
                <w:sz w:val="24"/>
                <w:szCs w:val="24"/>
                <w:lang w:eastAsia="en-US"/>
              </w:rPr>
              <w:t>e.g.</w:t>
            </w:r>
            <w:proofErr w:type="gramEnd"/>
            <w:r>
              <w:rPr>
                <w:sz w:val="24"/>
                <w:szCs w:val="24"/>
                <w:lang w:eastAsia="en-US"/>
              </w:rPr>
              <w:t xml:space="preserve"> </w:t>
            </w:r>
            <w:r>
              <w:rPr>
                <w:color w:val="auto"/>
                <w:sz w:val="24"/>
                <w:szCs w:val="24"/>
                <w:lang w:eastAsia="en-US"/>
              </w:rPr>
              <w:t>recognised teaching qualification</w:t>
            </w:r>
            <w:r w:rsidR="00314295">
              <w:rPr>
                <w:color w:val="auto"/>
                <w:sz w:val="24"/>
                <w:szCs w:val="24"/>
                <w:lang w:eastAsia="en-US"/>
              </w:rPr>
              <w:t xml:space="preserve"> (QTS or QTLS)</w:t>
            </w:r>
            <w:r>
              <w:rPr>
                <w:sz w:val="24"/>
                <w:szCs w:val="24"/>
                <w:lang w:eastAsia="en-US"/>
              </w:rPr>
              <w:t>.</w:t>
            </w:r>
          </w:p>
        </w:tc>
        <w:tc>
          <w:tcPr>
            <w:tcW w:w="1857" w:type="dxa"/>
            <w:tcBorders>
              <w:top w:val="single" w:sz="4" w:space="0" w:color="auto"/>
              <w:left w:val="single" w:sz="4" w:space="0" w:color="auto"/>
              <w:bottom w:val="single" w:sz="4" w:space="0" w:color="auto"/>
              <w:right w:val="single" w:sz="4" w:space="0" w:color="auto"/>
            </w:tcBorders>
          </w:tcPr>
          <w:p w14:paraId="140F7695" w14:textId="77777777" w:rsidR="00E96D13" w:rsidRDefault="00E96D13" w:rsidP="00425E0B">
            <w:pPr>
              <w:spacing w:line="240" w:lineRule="auto"/>
              <w:rPr>
                <w:bCs/>
                <w:sz w:val="24"/>
                <w:szCs w:val="24"/>
                <w:lang w:eastAsia="en-US"/>
              </w:rPr>
            </w:pPr>
            <w:r>
              <w:rPr>
                <w:bCs/>
                <w:sz w:val="24"/>
                <w:szCs w:val="24"/>
                <w:lang w:eastAsia="en-US"/>
              </w:rPr>
              <w:t>A / C</w:t>
            </w:r>
          </w:p>
          <w:p w14:paraId="07459315" w14:textId="77777777" w:rsidR="00E96D13" w:rsidRDefault="00E96D13" w:rsidP="00425E0B">
            <w:pPr>
              <w:spacing w:line="240" w:lineRule="auto"/>
              <w:rPr>
                <w:bCs/>
                <w:sz w:val="24"/>
                <w:szCs w:val="24"/>
                <w:lang w:eastAsia="en-US"/>
              </w:rPr>
            </w:pPr>
          </w:p>
        </w:tc>
      </w:tr>
      <w:tr w:rsidR="00E96D13" w14:paraId="57EB86A8" w14:textId="77777777" w:rsidTr="1D5681AC">
        <w:trPr>
          <w:trHeight w:val="630"/>
        </w:trPr>
        <w:tc>
          <w:tcPr>
            <w:tcW w:w="1701" w:type="dxa"/>
            <w:tcBorders>
              <w:top w:val="single" w:sz="4" w:space="0" w:color="auto"/>
              <w:left w:val="single" w:sz="4" w:space="0" w:color="auto"/>
              <w:bottom w:val="single" w:sz="4" w:space="0" w:color="auto"/>
              <w:right w:val="single" w:sz="4" w:space="0" w:color="auto"/>
            </w:tcBorders>
            <w:hideMark/>
          </w:tcPr>
          <w:p w14:paraId="33B80983" w14:textId="77777777" w:rsidR="00E96D13" w:rsidRDefault="00E96D13" w:rsidP="00425E0B">
            <w:pPr>
              <w:spacing w:line="240" w:lineRule="auto"/>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single" w:sz="4" w:space="0" w:color="auto"/>
            </w:tcBorders>
          </w:tcPr>
          <w:p w14:paraId="38F97D22" w14:textId="77777777" w:rsidR="00E96D13" w:rsidRDefault="00E96D13" w:rsidP="00425E0B">
            <w:pPr>
              <w:pStyle w:val="NoSpacing"/>
              <w:spacing w:line="276" w:lineRule="auto"/>
              <w:rPr>
                <w:bCs/>
                <w:iCs/>
              </w:rPr>
            </w:pPr>
            <w:r>
              <w:t xml:space="preserve">Literacy and Numeracy at Level 2 or above and willingness to improve in one or both disciplines </w:t>
            </w:r>
          </w:p>
          <w:p w14:paraId="6537F28F" w14:textId="77777777" w:rsidR="00E96D13" w:rsidRDefault="00E96D13" w:rsidP="00425E0B">
            <w:pPr>
              <w:spacing w:line="240" w:lineRule="auto"/>
              <w:rPr>
                <w:bCs/>
                <w:sz w:val="24"/>
                <w:szCs w:val="24"/>
                <w:lang w:eastAsia="en-US"/>
              </w:rPr>
            </w:pPr>
          </w:p>
        </w:tc>
        <w:tc>
          <w:tcPr>
            <w:tcW w:w="1857" w:type="dxa"/>
            <w:tcBorders>
              <w:top w:val="single" w:sz="4" w:space="0" w:color="auto"/>
              <w:left w:val="single" w:sz="4" w:space="0" w:color="auto"/>
              <w:bottom w:val="single" w:sz="4" w:space="0" w:color="auto"/>
              <w:right w:val="single" w:sz="4" w:space="0" w:color="auto"/>
            </w:tcBorders>
          </w:tcPr>
          <w:p w14:paraId="4C634E90" w14:textId="77777777" w:rsidR="00E96D13" w:rsidRDefault="00E96D13" w:rsidP="00425E0B">
            <w:pPr>
              <w:spacing w:line="240" w:lineRule="auto"/>
              <w:rPr>
                <w:bCs/>
                <w:sz w:val="24"/>
                <w:szCs w:val="24"/>
                <w:lang w:eastAsia="en-US"/>
              </w:rPr>
            </w:pPr>
            <w:r>
              <w:rPr>
                <w:bCs/>
                <w:sz w:val="24"/>
                <w:szCs w:val="24"/>
                <w:lang w:eastAsia="en-US"/>
              </w:rPr>
              <w:t>A / C</w:t>
            </w:r>
          </w:p>
          <w:p w14:paraId="6DFB9E20" w14:textId="77777777" w:rsidR="00E96D13" w:rsidRDefault="00E96D13" w:rsidP="00425E0B">
            <w:pPr>
              <w:spacing w:line="240" w:lineRule="auto"/>
              <w:rPr>
                <w:bCs/>
                <w:sz w:val="24"/>
                <w:szCs w:val="24"/>
                <w:lang w:eastAsia="en-US"/>
              </w:rPr>
            </w:pPr>
          </w:p>
        </w:tc>
      </w:tr>
      <w:tr w:rsidR="00E96D13" w14:paraId="3D524614" w14:textId="77777777" w:rsidTr="1D5681AC">
        <w:trPr>
          <w:trHeight w:val="630"/>
        </w:trPr>
        <w:tc>
          <w:tcPr>
            <w:tcW w:w="1701" w:type="dxa"/>
            <w:tcBorders>
              <w:top w:val="single" w:sz="4" w:space="0" w:color="auto"/>
              <w:left w:val="single" w:sz="4" w:space="0" w:color="auto"/>
              <w:bottom w:val="single" w:sz="4" w:space="0" w:color="auto"/>
              <w:right w:val="single" w:sz="4" w:space="0" w:color="auto"/>
            </w:tcBorders>
            <w:hideMark/>
          </w:tcPr>
          <w:p w14:paraId="061D6CA7" w14:textId="70524B7F" w:rsidR="00E96D13" w:rsidRDefault="00F07ACE" w:rsidP="1D5681AC">
            <w:pPr>
              <w:spacing w:line="240" w:lineRule="auto"/>
              <w:rPr>
                <w:sz w:val="24"/>
                <w:szCs w:val="24"/>
                <w:lang w:eastAsia="en-US"/>
              </w:rPr>
            </w:pPr>
            <w:r w:rsidRPr="1D5681AC">
              <w:rPr>
                <w:sz w:val="24"/>
                <w:szCs w:val="24"/>
                <w:lang w:eastAsia="en-US"/>
              </w:rPr>
              <w:t>D</w:t>
            </w:r>
          </w:p>
        </w:tc>
        <w:tc>
          <w:tcPr>
            <w:tcW w:w="5373" w:type="dxa"/>
            <w:tcBorders>
              <w:top w:val="single" w:sz="4" w:space="0" w:color="auto"/>
              <w:left w:val="single" w:sz="4" w:space="0" w:color="auto"/>
              <w:bottom w:val="single" w:sz="4" w:space="0" w:color="auto"/>
              <w:right w:val="single" w:sz="4" w:space="0" w:color="auto"/>
            </w:tcBorders>
          </w:tcPr>
          <w:p w14:paraId="6C39110D" w14:textId="77777777" w:rsidR="00E96D13" w:rsidRDefault="00E96D13" w:rsidP="00425E0B">
            <w:pPr>
              <w:spacing w:line="240" w:lineRule="auto"/>
              <w:rPr>
                <w:sz w:val="24"/>
                <w:szCs w:val="24"/>
                <w:lang w:eastAsia="en-US"/>
              </w:rPr>
            </w:pPr>
            <w:r>
              <w:rPr>
                <w:sz w:val="24"/>
                <w:szCs w:val="24"/>
                <w:lang w:eastAsia="en-US"/>
              </w:rPr>
              <w:t>Must hold or be willing to work towards a mentorship qualification.</w:t>
            </w:r>
          </w:p>
          <w:p w14:paraId="70DF9E56" w14:textId="77777777" w:rsidR="00E96D13" w:rsidRDefault="00E96D13" w:rsidP="00425E0B">
            <w:pPr>
              <w:spacing w:line="240" w:lineRule="auto"/>
              <w:rPr>
                <w:bCs/>
                <w:sz w:val="24"/>
                <w:szCs w:val="24"/>
                <w:lang w:eastAsia="en-US"/>
              </w:rPr>
            </w:pPr>
          </w:p>
        </w:tc>
        <w:tc>
          <w:tcPr>
            <w:tcW w:w="1857" w:type="dxa"/>
            <w:tcBorders>
              <w:top w:val="single" w:sz="4" w:space="0" w:color="auto"/>
              <w:left w:val="single" w:sz="4" w:space="0" w:color="auto"/>
              <w:bottom w:val="single" w:sz="4" w:space="0" w:color="auto"/>
              <w:right w:val="single" w:sz="4" w:space="0" w:color="auto"/>
            </w:tcBorders>
          </w:tcPr>
          <w:p w14:paraId="6BC13F24" w14:textId="77777777" w:rsidR="00E96D13" w:rsidRDefault="00E96D13" w:rsidP="00425E0B">
            <w:pPr>
              <w:spacing w:line="240" w:lineRule="auto"/>
              <w:rPr>
                <w:bCs/>
                <w:sz w:val="24"/>
                <w:szCs w:val="24"/>
                <w:lang w:eastAsia="en-US"/>
              </w:rPr>
            </w:pPr>
            <w:r>
              <w:rPr>
                <w:bCs/>
                <w:sz w:val="24"/>
                <w:szCs w:val="24"/>
                <w:lang w:eastAsia="en-US"/>
              </w:rPr>
              <w:t>A / C</w:t>
            </w:r>
          </w:p>
          <w:p w14:paraId="44E871BC" w14:textId="77777777" w:rsidR="00E96D13" w:rsidRDefault="00E96D13" w:rsidP="00425E0B">
            <w:pPr>
              <w:spacing w:line="240" w:lineRule="auto"/>
              <w:rPr>
                <w:bCs/>
                <w:sz w:val="24"/>
                <w:szCs w:val="24"/>
                <w:lang w:eastAsia="en-US"/>
              </w:rPr>
            </w:pPr>
          </w:p>
        </w:tc>
      </w:tr>
      <w:tr w:rsidR="00E96D13" w14:paraId="397AEC05" w14:textId="77777777" w:rsidTr="1D5681AC">
        <w:trPr>
          <w:trHeight w:val="667"/>
        </w:trPr>
        <w:tc>
          <w:tcPr>
            <w:tcW w:w="893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6EFD99B" w14:textId="77777777" w:rsidR="00E96D13" w:rsidRDefault="00E96D13" w:rsidP="00425E0B">
            <w:pPr>
              <w:spacing w:line="240" w:lineRule="auto"/>
              <w:rPr>
                <w:b/>
                <w:bCs/>
                <w:sz w:val="24"/>
                <w:szCs w:val="24"/>
                <w:lang w:eastAsia="en-US"/>
              </w:rPr>
            </w:pPr>
            <w:r>
              <w:rPr>
                <w:b/>
                <w:bCs/>
                <w:sz w:val="24"/>
                <w:szCs w:val="24"/>
                <w:lang w:eastAsia="en-US"/>
              </w:rPr>
              <w:t>Experience &amp; Knowledge</w:t>
            </w:r>
          </w:p>
        </w:tc>
      </w:tr>
      <w:tr w:rsidR="00E96D13" w14:paraId="227DA5E8" w14:textId="77777777" w:rsidTr="1D5681AC">
        <w:trPr>
          <w:trHeight w:val="667"/>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7FFB2A9" w14:textId="77777777" w:rsidR="00E96D13" w:rsidRDefault="00E96D13" w:rsidP="00425E0B">
            <w:pPr>
              <w:spacing w:line="240" w:lineRule="auto"/>
              <w:rPr>
                <w:bCs/>
                <w:sz w:val="24"/>
                <w:szCs w:val="24"/>
                <w:lang w:eastAsia="en-US"/>
              </w:rPr>
            </w:pPr>
            <w:r>
              <w:rPr>
                <w:b/>
                <w:bCs/>
                <w:sz w:val="24"/>
                <w:szCs w:val="24"/>
                <w:lang w:eastAsia="en-US"/>
              </w:rPr>
              <w:t>Essential (E) Desirable (D)</w:t>
            </w:r>
          </w:p>
        </w:tc>
        <w:tc>
          <w:tcPr>
            <w:tcW w:w="5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C1778A3" w14:textId="77777777" w:rsidR="00E96D13" w:rsidRDefault="00E96D13" w:rsidP="00425E0B">
            <w:pPr>
              <w:spacing w:line="240" w:lineRule="auto"/>
              <w:rPr>
                <w:b/>
                <w:bCs/>
                <w:sz w:val="24"/>
                <w:szCs w:val="24"/>
                <w:lang w:eastAsia="en-US"/>
              </w:rPr>
            </w:pPr>
            <w:r>
              <w:rPr>
                <w:b/>
                <w:bCs/>
                <w:sz w:val="24"/>
                <w:szCs w:val="24"/>
                <w:lang w:eastAsia="en-US"/>
              </w:rPr>
              <w:t>Criteria</w:t>
            </w:r>
          </w:p>
        </w:tc>
        <w:tc>
          <w:tcPr>
            <w:tcW w:w="1857" w:type="dxa"/>
            <w:tcBorders>
              <w:top w:val="single" w:sz="4" w:space="0" w:color="auto"/>
              <w:left w:val="single" w:sz="4" w:space="0" w:color="auto"/>
              <w:bottom w:val="single" w:sz="4" w:space="0" w:color="auto"/>
              <w:right w:val="single" w:sz="4" w:space="0" w:color="auto"/>
            </w:tcBorders>
            <w:shd w:val="clear" w:color="auto" w:fill="EEECE1" w:themeFill="background2"/>
          </w:tcPr>
          <w:p w14:paraId="649C9FCD" w14:textId="77777777" w:rsidR="00E96D13" w:rsidRDefault="00E96D13" w:rsidP="00425E0B">
            <w:pPr>
              <w:spacing w:line="240" w:lineRule="auto"/>
              <w:rPr>
                <w:bCs/>
                <w:sz w:val="24"/>
                <w:szCs w:val="24"/>
                <w:lang w:eastAsia="en-US"/>
              </w:rPr>
            </w:pPr>
            <w:r>
              <w:rPr>
                <w:b/>
                <w:bCs/>
                <w:sz w:val="24"/>
                <w:szCs w:val="24"/>
                <w:lang w:eastAsia="en-US"/>
              </w:rPr>
              <w:t>Method of assessment</w:t>
            </w:r>
          </w:p>
        </w:tc>
      </w:tr>
      <w:tr w:rsidR="00E96D13" w14:paraId="5B1A3015" w14:textId="77777777" w:rsidTr="1D5681AC">
        <w:trPr>
          <w:trHeight w:val="693"/>
        </w:trPr>
        <w:tc>
          <w:tcPr>
            <w:tcW w:w="1701" w:type="dxa"/>
            <w:tcBorders>
              <w:top w:val="single" w:sz="4" w:space="0" w:color="auto"/>
              <w:left w:val="single" w:sz="4" w:space="0" w:color="auto"/>
              <w:bottom w:val="single" w:sz="4" w:space="0" w:color="auto"/>
              <w:right w:val="single" w:sz="4" w:space="0" w:color="auto"/>
            </w:tcBorders>
            <w:hideMark/>
          </w:tcPr>
          <w:p w14:paraId="4BF7EC95" w14:textId="3A079C06" w:rsidR="00E96D13" w:rsidRDefault="00F07ACE" w:rsidP="1D5681AC">
            <w:pPr>
              <w:spacing w:line="240" w:lineRule="auto"/>
              <w:rPr>
                <w:sz w:val="24"/>
                <w:szCs w:val="24"/>
                <w:lang w:eastAsia="en-US"/>
              </w:rPr>
            </w:pPr>
            <w:r w:rsidRPr="1D5681AC">
              <w:rPr>
                <w:sz w:val="24"/>
                <w:szCs w:val="24"/>
                <w:lang w:eastAsia="en-US"/>
              </w:rPr>
              <w:lastRenderedPageBreak/>
              <w:t>E</w:t>
            </w:r>
          </w:p>
        </w:tc>
        <w:tc>
          <w:tcPr>
            <w:tcW w:w="5373" w:type="dxa"/>
            <w:tcBorders>
              <w:top w:val="single" w:sz="4" w:space="0" w:color="auto"/>
              <w:left w:val="single" w:sz="4" w:space="0" w:color="auto"/>
              <w:bottom w:val="single" w:sz="4" w:space="0" w:color="auto"/>
              <w:right w:val="single" w:sz="4" w:space="0" w:color="auto"/>
            </w:tcBorders>
            <w:hideMark/>
          </w:tcPr>
          <w:p w14:paraId="531C9DFB" w14:textId="19437091" w:rsidR="00E96D13" w:rsidRDefault="00E96D13" w:rsidP="00425E0B">
            <w:pPr>
              <w:spacing w:line="240" w:lineRule="auto"/>
              <w:ind w:right="54"/>
              <w:rPr>
                <w:rFonts w:eastAsiaTheme="minorHAnsi"/>
                <w:sz w:val="24"/>
                <w:szCs w:val="24"/>
                <w:lang w:eastAsia="en-US"/>
              </w:rPr>
            </w:pPr>
            <w:r>
              <w:rPr>
                <w:rFonts w:eastAsiaTheme="minorHAnsi"/>
                <w:sz w:val="24"/>
                <w:szCs w:val="24"/>
                <w:lang w:eastAsia="en-US"/>
              </w:rPr>
              <w:t>Knowledge of IT</w:t>
            </w:r>
            <w:r w:rsidR="00B01A23">
              <w:rPr>
                <w:rFonts w:eastAsiaTheme="minorHAnsi"/>
                <w:sz w:val="24"/>
                <w:szCs w:val="24"/>
                <w:lang w:eastAsia="en-US"/>
              </w:rPr>
              <w:t>E</w:t>
            </w:r>
            <w:r>
              <w:rPr>
                <w:rFonts w:eastAsiaTheme="minorHAnsi"/>
                <w:sz w:val="24"/>
                <w:szCs w:val="24"/>
                <w:lang w:eastAsia="en-US"/>
              </w:rPr>
              <w:t xml:space="preserve"> programmes and </w:t>
            </w:r>
            <w:r>
              <w:rPr>
                <w:rFonts w:eastAsia="Times New Roman"/>
                <w:sz w:val="24"/>
                <w:szCs w:val="24"/>
                <w:lang w:eastAsia="en-US"/>
              </w:rPr>
              <w:t>the preparation of beginning teachers.</w:t>
            </w:r>
          </w:p>
        </w:tc>
        <w:tc>
          <w:tcPr>
            <w:tcW w:w="1857" w:type="dxa"/>
            <w:tcBorders>
              <w:top w:val="single" w:sz="4" w:space="0" w:color="auto"/>
              <w:left w:val="single" w:sz="4" w:space="0" w:color="auto"/>
              <w:bottom w:val="single" w:sz="4" w:space="0" w:color="auto"/>
              <w:right w:val="single" w:sz="4" w:space="0" w:color="auto"/>
            </w:tcBorders>
          </w:tcPr>
          <w:p w14:paraId="3658D801" w14:textId="77777777" w:rsidR="00E96D13" w:rsidRDefault="00E96D13" w:rsidP="00425E0B">
            <w:pPr>
              <w:spacing w:line="240" w:lineRule="auto"/>
              <w:rPr>
                <w:bCs/>
                <w:sz w:val="24"/>
                <w:szCs w:val="24"/>
                <w:lang w:eastAsia="en-US"/>
              </w:rPr>
            </w:pPr>
            <w:r>
              <w:rPr>
                <w:bCs/>
                <w:sz w:val="24"/>
                <w:szCs w:val="24"/>
                <w:lang w:eastAsia="en-US"/>
              </w:rPr>
              <w:t>A / I / T / P / C</w:t>
            </w:r>
          </w:p>
          <w:p w14:paraId="144A5D23" w14:textId="77777777" w:rsidR="00E96D13" w:rsidRDefault="00E96D13" w:rsidP="00425E0B">
            <w:pPr>
              <w:spacing w:line="240" w:lineRule="auto"/>
              <w:rPr>
                <w:bCs/>
                <w:sz w:val="24"/>
                <w:szCs w:val="24"/>
                <w:lang w:eastAsia="en-US"/>
              </w:rPr>
            </w:pPr>
          </w:p>
        </w:tc>
      </w:tr>
      <w:tr w:rsidR="00E96D13" w14:paraId="2FA5823C" w14:textId="77777777" w:rsidTr="1D5681AC">
        <w:trPr>
          <w:trHeight w:val="689"/>
        </w:trPr>
        <w:tc>
          <w:tcPr>
            <w:tcW w:w="1701" w:type="dxa"/>
            <w:tcBorders>
              <w:top w:val="single" w:sz="4" w:space="0" w:color="auto"/>
              <w:left w:val="single" w:sz="4" w:space="0" w:color="auto"/>
              <w:bottom w:val="single" w:sz="4" w:space="0" w:color="auto"/>
              <w:right w:val="single" w:sz="4" w:space="0" w:color="auto"/>
            </w:tcBorders>
            <w:hideMark/>
          </w:tcPr>
          <w:p w14:paraId="3D6DC322" w14:textId="0688DB52" w:rsidR="00E96D13" w:rsidRDefault="00F07ACE" w:rsidP="1D5681AC">
            <w:pPr>
              <w:spacing w:line="240" w:lineRule="auto"/>
              <w:rPr>
                <w:sz w:val="24"/>
                <w:szCs w:val="24"/>
                <w:lang w:eastAsia="en-US"/>
              </w:rPr>
            </w:pPr>
            <w:r w:rsidRPr="1D5681AC">
              <w:rPr>
                <w:sz w:val="24"/>
                <w:szCs w:val="24"/>
                <w:lang w:eastAsia="en-US"/>
              </w:rPr>
              <w:t>D</w:t>
            </w:r>
          </w:p>
        </w:tc>
        <w:tc>
          <w:tcPr>
            <w:tcW w:w="5373" w:type="dxa"/>
            <w:tcBorders>
              <w:top w:val="single" w:sz="4" w:space="0" w:color="auto"/>
              <w:left w:val="single" w:sz="4" w:space="0" w:color="auto"/>
              <w:bottom w:val="single" w:sz="4" w:space="0" w:color="auto"/>
              <w:right w:val="single" w:sz="4" w:space="0" w:color="auto"/>
            </w:tcBorders>
            <w:hideMark/>
          </w:tcPr>
          <w:p w14:paraId="33DD9DB4" w14:textId="77777777" w:rsidR="00E96D13" w:rsidRPr="000235C5" w:rsidRDefault="00E96D13" w:rsidP="00425E0B">
            <w:pPr>
              <w:spacing w:line="240" w:lineRule="auto"/>
              <w:ind w:right="54"/>
              <w:rPr>
                <w:b/>
                <w:bCs/>
                <w:i/>
                <w:sz w:val="24"/>
                <w:szCs w:val="24"/>
                <w:lang w:eastAsia="en-US"/>
              </w:rPr>
            </w:pPr>
            <w:r w:rsidRPr="000235C5">
              <w:rPr>
                <w:rStyle w:val="IntenseEmphasis"/>
                <w:b w:val="0"/>
                <w:i w:val="0"/>
                <w:color w:val="auto"/>
                <w:sz w:val="24"/>
                <w:szCs w:val="24"/>
                <w:lang w:eastAsia="en-US"/>
              </w:rPr>
              <w:t>Knowledge of work placement documentation and processes and how these improve student achievement and progression.</w:t>
            </w:r>
          </w:p>
        </w:tc>
        <w:tc>
          <w:tcPr>
            <w:tcW w:w="1857" w:type="dxa"/>
            <w:tcBorders>
              <w:top w:val="single" w:sz="4" w:space="0" w:color="auto"/>
              <w:left w:val="single" w:sz="4" w:space="0" w:color="auto"/>
              <w:bottom w:val="single" w:sz="4" w:space="0" w:color="auto"/>
              <w:right w:val="single" w:sz="4" w:space="0" w:color="auto"/>
            </w:tcBorders>
          </w:tcPr>
          <w:p w14:paraId="6C2A6EC6" w14:textId="77777777" w:rsidR="00E96D13" w:rsidRDefault="00E96D13" w:rsidP="00425E0B">
            <w:pPr>
              <w:spacing w:line="240" w:lineRule="auto"/>
              <w:rPr>
                <w:bCs/>
                <w:sz w:val="24"/>
                <w:szCs w:val="24"/>
                <w:lang w:eastAsia="en-US"/>
              </w:rPr>
            </w:pPr>
            <w:r>
              <w:rPr>
                <w:bCs/>
                <w:sz w:val="24"/>
                <w:szCs w:val="24"/>
                <w:lang w:eastAsia="en-US"/>
              </w:rPr>
              <w:t>A / I / T / P / C</w:t>
            </w:r>
          </w:p>
          <w:p w14:paraId="738610EB" w14:textId="77777777" w:rsidR="00E96D13" w:rsidRDefault="00E96D13" w:rsidP="00425E0B">
            <w:pPr>
              <w:spacing w:line="240" w:lineRule="auto"/>
              <w:rPr>
                <w:bCs/>
                <w:sz w:val="24"/>
                <w:szCs w:val="24"/>
                <w:lang w:eastAsia="en-US"/>
              </w:rPr>
            </w:pPr>
          </w:p>
        </w:tc>
      </w:tr>
      <w:tr w:rsidR="00E96D13" w14:paraId="54C13151" w14:textId="77777777" w:rsidTr="1D5681AC">
        <w:trPr>
          <w:trHeight w:val="667"/>
        </w:trPr>
        <w:tc>
          <w:tcPr>
            <w:tcW w:w="8931"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37805D2" w14:textId="77777777" w:rsidR="00E96D13" w:rsidRDefault="00E96D13" w:rsidP="00425E0B">
            <w:pPr>
              <w:spacing w:line="240" w:lineRule="auto"/>
              <w:rPr>
                <w:b/>
                <w:bCs/>
                <w:sz w:val="24"/>
                <w:szCs w:val="24"/>
                <w:lang w:eastAsia="en-US"/>
              </w:rPr>
            </w:pPr>
          </w:p>
          <w:p w14:paraId="31082F7B" w14:textId="77777777" w:rsidR="00E96D13" w:rsidRDefault="00E96D13" w:rsidP="00425E0B">
            <w:pPr>
              <w:spacing w:line="240" w:lineRule="auto"/>
              <w:rPr>
                <w:b/>
                <w:bCs/>
                <w:sz w:val="24"/>
                <w:szCs w:val="24"/>
                <w:lang w:eastAsia="en-US"/>
              </w:rPr>
            </w:pPr>
            <w:r>
              <w:rPr>
                <w:b/>
                <w:bCs/>
                <w:sz w:val="24"/>
                <w:szCs w:val="24"/>
                <w:lang w:eastAsia="en-US"/>
              </w:rPr>
              <w:t>Skills &amp; Competencies</w:t>
            </w:r>
          </w:p>
          <w:p w14:paraId="463F29E8" w14:textId="77777777" w:rsidR="00E96D13" w:rsidRDefault="00E96D13" w:rsidP="00425E0B">
            <w:pPr>
              <w:spacing w:line="240" w:lineRule="auto"/>
              <w:rPr>
                <w:b/>
                <w:bCs/>
                <w:sz w:val="24"/>
                <w:szCs w:val="24"/>
                <w:lang w:eastAsia="en-US"/>
              </w:rPr>
            </w:pPr>
          </w:p>
        </w:tc>
      </w:tr>
      <w:tr w:rsidR="00E96D13" w14:paraId="2A5AF3D6" w14:textId="77777777" w:rsidTr="1D5681AC">
        <w:trPr>
          <w:trHeight w:val="667"/>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15643B1" w14:textId="77777777" w:rsidR="00E96D13" w:rsidRDefault="00E96D13" w:rsidP="00425E0B">
            <w:pPr>
              <w:spacing w:line="240" w:lineRule="auto"/>
              <w:rPr>
                <w:bCs/>
                <w:sz w:val="24"/>
                <w:szCs w:val="24"/>
                <w:lang w:eastAsia="en-US"/>
              </w:rPr>
            </w:pPr>
            <w:r>
              <w:rPr>
                <w:b/>
                <w:bCs/>
                <w:sz w:val="24"/>
                <w:szCs w:val="24"/>
                <w:lang w:eastAsia="en-US"/>
              </w:rPr>
              <w:t>Essential (E) Desirable (D)</w:t>
            </w:r>
          </w:p>
        </w:tc>
        <w:tc>
          <w:tcPr>
            <w:tcW w:w="5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3919FEF" w14:textId="77777777" w:rsidR="00E96D13" w:rsidRDefault="00E96D13" w:rsidP="00425E0B">
            <w:pPr>
              <w:spacing w:line="240" w:lineRule="auto"/>
              <w:rPr>
                <w:b/>
                <w:bCs/>
                <w:sz w:val="24"/>
                <w:szCs w:val="24"/>
                <w:lang w:eastAsia="en-US"/>
              </w:rPr>
            </w:pPr>
            <w:r>
              <w:rPr>
                <w:b/>
                <w:bCs/>
                <w:sz w:val="24"/>
                <w:szCs w:val="24"/>
                <w:lang w:eastAsia="en-US"/>
              </w:rPr>
              <w:t>Criteria</w:t>
            </w:r>
          </w:p>
        </w:tc>
        <w:tc>
          <w:tcPr>
            <w:tcW w:w="1857" w:type="dxa"/>
            <w:tcBorders>
              <w:top w:val="single" w:sz="4" w:space="0" w:color="auto"/>
              <w:left w:val="single" w:sz="4" w:space="0" w:color="auto"/>
              <w:bottom w:val="single" w:sz="4" w:space="0" w:color="auto"/>
              <w:right w:val="single" w:sz="4" w:space="0" w:color="auto"/>
            </w:tcBorders>
            <w:shd w:val="clear" w:color="auto" w:fill="EEECE1" w:themeFill="background2"/>
          </w:tcPr>
          <w:p w14:paraId="1AAA478F" w14:textId="77777777" w:rsidR="00E96D13" w:rsidRDefault="00E96D13" w:rsidP="00425E0B">
            <w:pPr>
              <w:spacing w:line="240" w:lineRule="auto"/>
              <w:rPr>
                <w:b/>
                <w:bCs/>
                <w:sz w:val="24"/>
                <w:szCs w:val="24"/>
                <w:lang w:eastAsia="en-US"/>
              </w:rPr>
            </w:pPr>
            <w:r>
              <w:rPr>
                <w:b/>
                <w:bCs/>
                <w:sz w:val="24"/>
                <w:szCs w:val="24"/>
                <w:lang w:eastAsia="en-US"/>
              </w:rPr>
              <w:t>Method of assessment</w:t>
            </w:r>
          </w:p>
        </w:tc>
      </w:tr>
      <w:tr w:rsidR="00E96D13" w14:paraId="18F28FC7" w14:textId="77777777" w:rsidTr="1D5681AC">
        <w:trPr>
          <w:trHeight w:val="643"/>
        </w:trPr>
        <w:tc>
          <w:tcPr>
            <w:tcW w:w="1701" w:type="dxa"/>
            <w:tcBorders>
              <w:top w:val="single" w:sz="4" w:space="0" w:color="auto"/>
              <w:left w:val="single" w:sz="4" w:space="0" w:color="auto"/>
              <w:bottom w:val="single" w:sz="4" w:space="0" w:color="auto"/>
              <w:right w:val="single" w:sz="4" w:space="0" w:color="auto"/>
            </w:tcBorders>
            <w:hideMark/>
          </w:tcPr>
          <w:p w14:paraId="21402596" w14:textId="77777777" w:rsidR="00E96D13" w:rsidRDefault="00E96D13" w:rsidP="00425E0B">
            <w:pPr>
              <w:spacing w:line="240" w:lineRule="auto"/>
              <w:ind w:right="-34"/>
              <w:rPr>
                <w:b/>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2EFE0F8C" w14:textId="77777777" w:rsidR="00E96D13" w:rsidRPr="000235C5" w:rsidRDefault="00E96D13" w:rsidP="00425E0B">
            <w:pPr>
              <w:spacing w:line="240" w:lineRule="auto"/>
              <w:ind w:right="54"/>
              <w:rPr>
                <w:b/>
                <w:i/>
                <w:sz w:val="24"/>
                <w:szCs w:val="24"/>
                <w:lang w:eastAsia="en-US"/>
              </w:rPr>
            </w:pPr>
            <w:r w:rsidRPr="000235C5">
              <w:rPr>
                <w:rStyle w:val="IntenseEmphasis"/>
                <w:b w:val="0"/>
                <w:i w:val="0"/>
                <w:color w:val="auto"/>
                <w:sz w:val="24"/>
                <w:szCs w:val="24"/>
                <w:lang w:eastAsia="en-US"/>
              </w:rPr>
              <w:t>Proven ability in an educational or employment setting.</w:t>
            </w:r>
          </w:p>
        </w:tc>
        <w:tc>
          <w:tcPr>
            <w:tcW w:w="1857" w:type="dxa"/>
            <w:tcBorders>
              <w:top w:val="single" w:sz="4" w:space="0" w:color="auto"/>
              <w:left w:val="single" w:sz="4" w:space="0" w:color="auto"/>
              <w:bottom w:val="single" w:sz="4" w:space="0" w:color="auto"/>
              <w:right w:val="single" w:sz="4" w:space="0" w:color="auto"/>
            </w:tcBorders>
          </w:tcPr>
          <w:p w14:paraId="05B787A9" w14:textId="77777777" w:rsidR="00E96D13" w:rsidRDefault="00E96D13" w:rsidP="00425E0B">
            <w:pPr>
              <w:spacing w:line="240" w:lineRule="auto"/>
              <w:rPr>
                <w:bCs/>
                <w:sz w:val="24"/>
                <w:szCs w:val="24"/>
                <w:lang w:eastAsia="en-US"/>
              </w:rPr>
            </w:pPr>
            <w:r>
              <w:rPr>
                <w:bCs/>
                <w:sz w:val="24"/>
                <w:szCs w:val="24"/>
                <w:lang w:eastAsia="en-US"/>
              </w:rPr>
              <w:t>A / I / T / P / C</w:t>
            </w:r>
          </w:p>
          <w:p w14:paraId="3B7B4B86" w14:textId="77777777" w:rsidR="00E96D13" w:rsidRDefault="00E96D13" w:rsidP="00425E0B">
            <w:pPr>
              <w:spacing w:line="240" w:lineRule="auto"/>
              <w:ind w:right="-34"/>
              <w:rPr>
                <w:bCs/>
                <w:sz w:val="24"/>
                <w:szCs w:val="24"/>
                <w:lang w:eastAsia="en-US"/>
              </w:rPr>
            </w:pPr>
          </w:p>
        </w:tc>
      </w:tr>
      <w:tr w:rsidR="00E96D13" w14:paraId="1F7E1851"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2F0E185F" w14:textId="77777777" w:rsidR="00E96D13" w:rsidRDefault="00E96D13" w:rsidP="00425E0B">
            <w:pPr>
              <w:spacing w:line="240" w:lineRule="auto"/>
              <w:ind w:right="-34"/>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6343E0A" w14:textId="77777777" w:rsidR="00E96D13" w:rsidRDefault="00E96D13" w:rsidP="00425E0B">
            <w:pPr>
              <w:pStyle w:val="Default"/>
              <w:spacing w:line="276" w:lineRule="auto"/>
              <w:ind w:right="54"/>
              <w:rPr>
                <w:rStyle w:val="IntenseEmphasis"/>
                <w:b w:val="0"/>
                <w:i w:val="0"/>
                <w:color w:val="auto"/>
              </w:rPr>
            </w:pPr>
            <w:r>
              <w:rPr>
                <w:color w:val="auto"/>
              </w:rPr>
              <w:t>Excellent organisational skills with experience of prioritising work and managing a wide range of conflicting deadlines.</w:t>
            </w:r>
          </w:p>
        </w:tc>
        <w:tc>
          <w:tcPr>
            <w:tcW w:w="1857" w:type="dxa"/>
            <w:tcBorders>
              <w:top w:val="single" w:sz="4" w:space="0" w:color="auto"/>
              <w:left w:val="single" w:sz="4" w:space="0" w:color="auto"/>
              <w:bottom w:val="single" w:sz="4" w:space="0" w:color="auto"/>
              <w:right w:val="single" w:sz="4" w:space="0" w:color="auto"/>
            </w:tcBorders>
          </w:tcPr>
          <w:p w14:paraId="12A66C42" w14:textId="77777777" w:rsidR="00E96D13" w:rsidRDefault="00E96D13" w:rsidP="00425E0B">
            <w:pPr>
              <w:spacing w:line="240" w:lineRule="auto"/>
              <w:rPr>
                <w:bCs/>
                <w:sz w:val="24"/>
                <w:szCs w:val="24"/>
                <w:lang w:eastAsia="en-US"/>
              </w:rPr>
            </w:pPr>
            <w:r>
              <w:rPr>
                <w:bCs/>
                <w:sz w:val="24"/>
                <w:szCs w:val="24"/>
                <w:lang w:eastAsia="en-US"/>
              </w:rPr>
              <w:t>A / I / T / P / C</w:t>
            </w:r>
          </w:p>
          <w:p w14:paraId="3A0FF5F2" w14:textId="77777777" w:rsidR="00E96D13" w:rsidRDefault="00E96D13" w:rsidP="00425E0B">
            <w:pPr>
              <w:spacing w:line="240" w:lineRule="auto"/>
              <w:rPr>
                <w:bCs/>
                <w:sz w:val="24"/>
                <w:szCs w:val="24"/>
                <w:lang w:eastAsia="en-US"/>
              </w:rPr>
            </w:pPr>
          </w:p>
        </w:tc>
      </w:tr>
      <w:tr w:rsidR="00E96D13" w14:paraId="5FBF1DA1"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34CC6B09" w14:textId="77777777" w:rsidR="00E96D13" w:rsidRDefault="00E96D13" w:rsidP="00425E0B">
            <w:pPr>
              <w:spacing w:line="240" w:lineRule="auto"/>
              <w:ind w:right="-34"/>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0FA836C" w14:textId="77777777" w:rsidR="00E96D13" w:rsidRPr="000235C5" w:rsidRDefault="00E96D13" w:rsidP="00425E0B">
            <w:pPr>
              <w:spacing w:line="240" w:lineRule="auto"/>
              <w:ind w:right="54"/>
              <w:rPr>
                <w:sz w:val="24"/>
                <w:szCs w:val="24"/>
                <w:lang w:eastAsia="en-US"/>
              </w:rPr>
            </w:pPr>
            <w:r w:rsidRPr="000235C5">
              <w:rPr>
                <w:sz w:val="24"/>
                <w:szCs w:val="24"/>
                <w:lang w:eastAsia="en-US"/>
              </w:rPr>
              <w:t>Well-developed presentation skills including the ability to chair formal and informal meetings and fora with a diverse range of people.</w:t>
            </w:r>
          </w:p>
        </w:tc>
        <w:tc>
          <w:tcPr>
            <w:tcW w:w="1857" w:type="dxa"/>
            <w:tcBorders>
              <w:top w:val="single" w:sz="4" w:space="0" w:color="auto"/>
              <w:left w:val="single" w:sz="4" w:space="0" w:color="auto"/>
              <w:bottom w:val="single" w:sz="4" w:space="0" w:color="auto"/>
              <w:right w:val="single" w:sz="4" w:space="0" w:color="auto"/>
            </w:tcBorders>
          </w:tcPr>
          <w:p w14:paraId="61329FB9" w14:textId="77777777" w:rsidR="00E96D13" w:rsidRDefault="00E96D13" w:rsidP="00425E0B">
            <w:pPr>
              <w:spacing w:line="240" w:lineRule="auto"/>
              <w:rPr>
                <w:bCs/>
                <w:sz w:val="24"/>
                <w:szCs w:val="24"/>
                <w:lang w:eastAsia="en-US"/>
              </w:rPr>
            </w:pPr>
            <w:r>
              <w:rPr>
                <w:bCs/>
                <w:sz w:val="24"/>
                <w:szCs w:val="24"/>
                <w:lang w:eastAsia="en-US"/>
              </w:rPr>
              <w:t>A / I / T / P / C</w:t>
            </w:r>
          </w:p>
          <w:p w14:paraId="5630AD66" w14:textId="77777777" w:rsidR="00E96D13" w:rsidRDefault="00E96D13" w:rsidP="00425E0B">
            <w:pPr>
              <w:spacing w:line="240" w:lineRule="auto"/>
              <w:rPr>
                <w:bCs/>
                <w:sz w:val="24"/>
                <w:szCs w:val="24"/>
                <w:lang w:eastAsia="en-US"/>
              </w:rPr>
            </w:pPr>
          </w:p>
        </w:tc>
      </w:tr>
      <w:tr w:rsidR="00E96D13" w14:paraId="0936D5B6"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52438149" w14:textId="77777777" w:rsidR="00E96D13" w:rsidRDefault="00E96D13" w:rsidP="00425E0B">
            <w:pPr>
              <w:spacing w:line="240" w:lineRule="auto"/>
              <w:ind w:right="-34"/>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5D81B2C9" w14:textId="77777777" w:rsidR="00E96D13" w:rsidRPr="000235C5" w:rsidRDefault="00E96D13" w:rsidP="00425E0B">
            <w:pPr>
              <w:spacing w:line="240" w:lineRule="auto"/>
              <w:ind w:right="54"/>
              <w:rPr>
                <w:b/>
                <w:bCs/>
                <w:i/>
                <w:iCs/>
                <w:color w:val="auto"/>
                <w:sz w:val="24"/>
                <w:szCs w:val="24"/>
                <w:lang w:eastAsia="en-US"/>
              </w:rPr>
            </w:pPr>
            <w:r w:rsidRPr="000235C5">
              <w:rPr>
                <w:rStyle w:val="IntenseEmphasis"/>
                <w:b w:val="0"/>
                <w:i w:val="0"/>
                <w:color w:val="auto"/>
                <w:sz w:val="24"/>
                <w:szCs w:val="24"/>
                <w:lang w:eastAsia="en-US"/>
              </w:rPr>
              <w:t>Ability to relate to, and provide high quality pastoral support for, new entrants to the teaching profession.</w:t>
            </w:r>
          </w:p>
        </w:tc>
        <w:tc>
          <w:tcPr>
            <w:tcW w:w="1857" w:type="dxa"/>
            <w:tcBorders>
              <w:top w:val="single" w:sz="4" w:space="0" w:color="auto"/>
              <w:left w:val="single" w:sz="4" w:space="0" w:color="auto"/>
              <w:bottom w:val="single" w:sz="4" w:space="0" w:color="auto"/>
              <w:right w:val="single" w:sz="4" w:space="0" w:color="auto"/>
            </w:tcBorders>
          </w:tcPr>
          <w:p w14:paraId="5007C05B" w14:textId="77777777" w:rsidR="00E96D13" w:rsidRDefault="00E96D13" w:rsidP="00425E0B">
            <w:pPr>
              <w:spacing w:line="240" w:lineRule="auto"/>
              <w:rPr>
                <w:bCs/>
                <w:sz w:val="24"/>
                <w:szCs w:val="24"/>
                <w:lang w:eastAsia="en-US"/>
              </w:rPr>
            </w:pPr>
            <w:r>
              <w:rPr>
                <w:bCs/>
                <w:sz w:val="24"/>
                <w:szCs w:val="24"/>
                <w:lang w:eastAsia="en-US"/>
              </w:rPr>
              <w:t>A / I / T / P / C</w:t>
            </w:r>
          </w:p>
          <w:p w14:paraId="61829076" w14:textId="77777777" w:rsidR="00E96D13" w:rsidRDefault="00E96D13" w:rsidP="00425E0B">
            <w:pPr>
              <w:spacing w:line="240" w:lineRule="auto"/>
              <w:ind w:right="-34"/>
              <w:rPr>
                <w:b/>
                <w:bCs/>
                <w:sz w:val="24"/>
                <w:szCs w:val="24"/>
                <w:lang w:eastAsia="en-US"/>
              </w:rPr>
            </w:pPr>
          </w:p>
        </w:tc>
      </w:tr>
      <w:tr w:rsidR="00E96D13" w14:paraId="0421593E"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15C2F6B5" w14:textId="77777777" w:rsidR="00E96D13" w:rsidRDefault="00E96D13" w:rsidP="00425E0B">
            <w:pPr>
              <w:spacing w:line="240" w:lineRule="auto"/>
              <w:ind w:right="-34"/>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09C6CC80" w14:textId="77777777" w:rsidR="00E96D13" w:rsidRPr="000235C5" w:rsidRDefault="00E96D13" w:rsidP="00425E0B">
            <w:pPr>
              <w:spacing w:line="240" w:lineRule="auto"/>
              <w:ind w:right="54"/>
              <w:rPr>
                <w:b/>
                <w:bCs/>
                <w:i/>
                <w:iCs/>
                <w:color w:val="auto"/>
                <w:sz w:val="24"/>
                <w:szCs w:val="24"/>
                <w:lang w:eastAsia="en-US"/>
              </w:rPr>
            </w:pPr>
            <w:r w:rsidRPr="000235C5">
              <w:rPr>
                <w:rStyle w:val="IntenseEmphasis"/>
                <w:b w:val="0"/>
                <w:i w:val="0"/>
                <w:color w:val="auto"/>
                <w:sz w:val="24"/>
                <w:szCs w:val="24"/>
                <w:lang w:eastAsia="en-US"/>
              </w:rPr>
              <w:t xml:space="preserve">Ability to liaise and negotiate with academic and support staff.  </w:t>
            </w:r>
          </w:p>
        </w:tc>
        <w:tc>
          <w:tcPr>
            <w:tcW w:w="1857" w:type="dxa"/>
            <w:tcBorders>
              <w:top w:val="single" w:sz="4" w:space="0" w:color="auto"/>
              <w:left w:val="single" w:sz="4" w:space="0" w:color="auto"/>
              <w:bottom w:val="single" w:sz="4" w:space="0" w:color="auto"/>
              <w:right w:val="single" w:sz="4" w:space="0" w:color="auto"/>
            </w:tcBorders>
          </w:tcPr>
          <w:p w14:paraId="31554B9D" w14:textId="77777777" w:rsidR="00E96D13" w:rsidRDefault="00E96D13" w:rsidP="00425E0B">
            <w:pPr>
              <w:spacing w:line="240" w:lineRule="auto"/>
              <w:rPr>
                <w:bCs/>
                <w:sz w:val="24"/>
                <w:szCs w:val="24"/>
                <w:lang w:eastAsia="en-US"/>
              </w:rPr>
            </w:pPr>
            <w:r>
              <w:rPr>
                <w:bCs/>
                <w:sz w:val="24"/>
                <w:szCs w:val="24"/>
                <w:lang w:eastAsia="en-US"/>
              </w:rPr>
              <w:t>A / I / T / P / C</w:t>
            </w:r>
          </w:p>
          <w:p w14:paraId="2BA226A1" w14:textId="77777777" w:rsidR="00E96D13" w:rsidRDefault="00E96D13" w:rsidP="00425E0B">
            <w:pPr>
              <w:spacing w:line="240" w:lineRule="auto"/>
              <w:ind w:right="-34"/>
              <w:rPr>
                <w:b/>
                <w:bCs/>
                <w:sz w:val="24"/>
                <w:szCs w:val="24"/>
                <w:lang w:eastAsia="en-US"/>
              </w:rPr>
            </w:pPr>
          </w:p>
        </w:tc>
      </w:tr>
      <w:tr w:rsidR="00E96D13" w14:paraId="4BAEE94E"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2D7B4CDA" w14:textId="77777777" w:rsidR="00E96D13" w:rsidRDefault="00E96D13" w:rsidP="00425E0B">
            <w:pPr>
              <w:spacing w:line="240" w:lineRule="auto"/>
              <w:ind w:right="-34"/>
              <w:rPr>
                <w:bCs/>
                <w:sz w:val="24"/>
                <w:szCs w:val="24"/>
                <w:lang w:eastAsia="en-US"/>
              </w:rPr>
            </w:pPr>
            <w:r>
              <w:rPr>
                <w:bCs/>
                <w:sz w:val="24"/>
                <w:szCs w:val="24"/>
                <w:lang w:eastAsia="en-US"/>
              </w:rPr>
              <w:t>E</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66282A44" w14:textId="77777777" w:rsidR="00E96D13" w:rsidRPr="000235C5" w:rsidRDefault="00E96D13" w:rsidP="00425E0B">
            <w:pPr>
              <w:spacing w:line="240" w:lineRule="auto"/>
              <w:ind w:right="54"/>
              <w:rPr>
                <w:rStyle w:val="IntenseEmphasis"/>
                <w:color w:val="auto"/>
                <w:sz w:val="24"/>
                <w:szCs w:val="24"/>
              </w:rPr>
            </w:pPr>
            <w:r w:rsidRPr="000235C5">
              <w:rPr>
                <w:color w:val="auto"/>
                <w:sz w:val="24"/>
                <w:szCs w:val="24"/>
                <w:lang w:eastAsia="en-US"/>
              </w:rPr>
              <w:t>Excellent interpersonal and communication skills, able to build supportive relationships with a range of internal and external college stakeholders.</w:t>
            </w:r>
          </w:p>
        </w:tc>
        <w:tc>
          <w:tcPr>
            <w:tcW w:w="1857" w:type="dxa"/>
            <w:tcBorders>
              <w:top w:val="single" w:sz="4" w:space="0" w:color="auto"/>
              <w:left w:val="single" w:sz="4" w:space="0" w:color="auto"/>
              <w:bottom w:val="single" w:sz="4" w:space="0" w:color="auto"/>
              <w:right w:val="single" w:sz="4" w:space="0" w:color="auto"/>
            </w:tcBorders>
          </w:tcPr>
          <w:p w14:paraId="43D29CC6" w14:textId="77777777" w:rsidR="00E96D13" w:rsidRDefault="00E96D13" w:rsidP="00425E0B">
            <w:pPr>
              <w:spacing w:line="240" w:lineRule="auto"/>
              <w:rPr>
                <w:bCs/>
                <w:sz w:val="24"/>
                <w:szCs w:val="24"/>
                <w:lang w:eastAsia="en-US"/>
              </w:rPr>
            </w:pPr>
            <w:r>
              <w:rPr>
                <w:bCs/>
                <w:sz w:val="24"/>
                <w:szCs w:val="24"/>
                <w:lang w:eastAsia="en-US"/>
              </w:rPr>
              <w:t>A / I / T / P / C</w:t>
            </w:r>
          </w:p>
          <w:p w14:paraId="17AD93B2" w14:textId="77777777" w:rsidR="00E96D13" w:rsidRDefault="00E96D13" w:rsidP="00425E0B">
            <w:pPr>
              <w:spacing w:line="240" w:lineRule="auto"/>
              <w:rPr>
                <w:bCs/>
                <w:sz w:val="24"/>
                <w:szCs w:val="24"/>
                <w:lang w:eastAsia="en-US"/>
              </w:rPr>
            </w:pPr>
          </w:p>
        </w:tc>
      </w:tr>
      <w:tr w:rsidR="00E96D13" w14:paraId="3A23AA1E"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0CD67DD8" w14:textId="77777777" w:rsidR="00E96D13" w:rsidRDefault="00E96D13" w:rsidP="00425E0B">
            <w:pPr>
              <w:spacing w:line="240" w:lineRule="auto"/>
              <w:ind w:right="-34"/>
              <w:rPr>
                <w:bCs/>
                <w:sz w:val="24"/>
                <w:szCs w:val="24"/>
                <w:lang w:eastAsia="en-US"/>
              </w:rPr>
            </w:pPr>
            <w:r>
              <w:rPr>
                <w:bCs/>
                <w:sz w:val="24"/>
                <w:szCs w:val="24"/>
                <w:lang w:eastAsia="en-US"/>
              </w:rPr>
              <w:t xml:space="preserve">E </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5E15159A" w14:textId="77777777" w:rsidR="00E96D13" w:rsidRDefault="00E96D13" w:rsidP="00425E0B">
            <w:pPr>
              <w:spacing w:line="240" w:lineRule="auto"/>
              <w:ind w:right="54"/>
              <w:rPr>
                <w:color w:val="auto"/>
                <w:sz w:val="24"/>
                <w:szCs w:val="24"/>
                <w:lang w:eastAsia="en-US"/>
              </w:rPr>
            </w:pPr>
            <w:r>
              <w:rPr>
                <w:sz w:val="24"/>
                <w:szCs w:val="24"/>
                <w:lang w:eastAsia="en-US"/>
              </w:rPr>
              <w:t>Ability to deal with difficult and challenging situations with tact, sensitivity and confidentiality.</w:t>
            </w:r>
          </w:p>
        </w:tc>
        <w:tc>
          <w:tcPr>
            <w:tcW w:w="1857" w:type="dxa"/>
            <w:tcBorders>
              <w:top w:val="single" w:sz="4" w:space="0" w:color="auto"/>
              <w:left w:val="single" w:sz="4" w:space="0" w:color="auto"/>
              <w:bottom w:val="single" w:sz="4" w:space="0" w:color="auto"/>
              <w:right w:val="single" w:sz="4" w:space="0" w:color="auto"/>
            </w:tcBorders>
          </w:tcPr>
          <w:p w14:paraId="70E4589B" w14:textId="77777777" w:rsidR="00E96D13" w:rsidRDefault="00E96D13" w:rsidP="00425E0B">
            <w:pPr>
              <w:spacing w:line="240" w:lineRule="auto"/>
              <w:rPr>
                <w:bCs/>
                <w:sz w:val="24"/>
                <w:szCs w:val="24"/>
                <w:lang w:eastAsia="en-US"/>
              </w:rPr>
            </w:pPr>
            <w:r>
              <w:rPr>
                <w:bCs/>
                <w:sz w:val="24"/>
                <w:szCs w:val="24"/>
                <w:lang w:eastAsia="en-US"/>
              </w:rPr>
              <w:t>A / I / T / P / C</w:t>
            </w:r>
          </w:p>
          <w:p w14:paraId="0DE4B5B7" w14:textId="77777777" w:rsidR="00E96D13" w:rsidRDefault="00E96D13" w:rsidP="00425E0B">
            <w:pPr>
              <w:spacing w:line="240" w:lineRule="auto"/>
              <w:rPr>
                <w:bCs/>
                <w:sz w:val="24"/>
                <w:szCs w:val="24"/>
                <w:lang w:eastAsia="en-US"/>
              </w:rPr>
            </w:pPr>
          </w:p>
        </w:tc>
      </w:tr>
      <w:tr w:rsidR="00E96D13" w14:paraId="3B60CD7B" w14:textId="77777777" w:rsidTr="1D5681AC">
        <w:trPr>
          <w:trHeight w:val="269"/>
        </w:trPr>
        <w:tc>
          <w:tcPr>
            <w:tcW w:w="1701" w:type="dxa"/>
            <w:tcBorders>
              <w:top w:val="single" w:sz="4" w:space="0" w:color="auto"/>
              <w:left w:val="single" w:sz="4" w:space="0" w:color="auto"/>
              <w:bottom w:val="single" w:sz="4" w:space="0" w:color="auto"/>
              <w:right w:val="single" w:sz="4" w:space="0" w:color="auto"/>
            </w:tcBorders>
            <w:hideMark/>
          </w:tcPr>
          <w:p w14:paraId="4483A7FB" w14:textId="77777777" w:rsidR="00E96D13" w:rsidRDefault="00E96D13" w:rsidP="00425E0B">
            <w:pPr>
              <w:spacing w:line="240" w:lineRule="auto"/>
              <w:ind w:right="-34"/>
              <w:rPr>
                <w:sz w:val="24"/>
                <w:szCs w:val="24"/>
                <w:lang w:eastAsia="en-US"/>
              </w:rPr>
            </w:pPr>
            <w:r>
              <w:rPr>
                <w:bCs/>
                <w:sz w:val="24"/>
                <w:szCs w:val="24"/>
                <w:lang w:eastAsia="en-US"/>
              </w:rPr>
              <w:t xml:space="preserve">E </w:t>
            </w:r>
          </w:p>
        </w:tc>
        <w:tc>
          <w:tcPr>
            <w:tcW w:w="5373"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62F83B8F" w14:textId="77777777" w:rsidR="00E96D13" w:rsidRDefault="00E96D13" w:rsidP="00425E0B">
            <w:pPr>
              <w:spacing w:line="240" w:lineRule="auto"/>
              <w:ind w:right="54"/>
              <w:rPr>
                <w:sz w:val="24"/>
                <w:szCs w:val="24"/>
                <w:lang w:eastAsia="en-US"/>
              </w:rPr>
            </w:pPr>
            <w:r>
              <w:rPr>
                <w:sz w:val="24"/>
                <w:szCs w:val="24"/>
                <w:lang w:eastAsia="en-US"/>
              </w:rPr>
              <w:t xml:space="preserve">Ability to collate, interpret and analyse data from a variety of sources and </w:t>
            </w:r>
            <w:r w:rsidRPr="000235C5">
              <w:rPr>
                <w:rStyle w:val="IntenseEmphasis"/>
                <w:b w:val="0"/>
                <w:i w:val="0"/>
                <w:color w:val="auto"/>
                <w:sz w:val="24"/>
                <w:szCs w:val="24"/>
                <w:lang w:eastAsia="en-US"/>
              </w:rPr>
              <w:t>database systems.</w:t>
            </w:r>
          </w:p>
        </w:tc>
        <w:tc>
          <w:tcPr>
            <w:tcW w:w="1857" w:type="dxa"/>
            <w:tcBorders>
              <w:top w:val="single" w:sz="4" w:space="0" w:color="auto"/>
              <w:left w:val="single" w:sz="4" w:space="0" w:color="auto"/>
              <w:bottom w:val="single" w:sz="4" w:space="0" w:color="auto"/>
              <w:right w:val="single" w:sz="4" w:space="0" w:color="auto"/>
            </w:tcBorders>
          </w:tcPr>
          <w:p w14:paraId="332C609B" w14:textId="77777777" w:rsidR="00E96D13" w:rsidRDefault="00E96D13" w:rsidP="00425E0B">
            <w:pPr>
              <w:spacing w:line="240" w:lineRule="auto"/>
              <w:rPr>
                <w:bCs/>
                <w:sz w:val="24"/>
                <w:szCs w:val="24"/>
                <w:lang w:eastAsia="en-US"/>
              </w:rPr>
            </w:pPr>
            <w:r>
              <w:rPr>
                <w:bCs/>
                <w:sz w:val="24"/>
                <w:szCs w:val="24"/>
                <w:lang w:eastAsia="en-US"/>
              </w:rPr>
              <w:t>A / I / T / P / C</w:t>
            </w:r>
          </w:p>
          <w:p w14:paraId="66204FF1" w14:textId="77777777" w:rsidR="00E96D13" w:rsidRDefault="00E96D13" w:rsidP="00425E0B">
            <w:pPr>
              <w:spacing w:line="240" w:lineRule="auto"/>
              <w:ind w:right="-34"/>
              <w:rPr>
                <w:sz w:val="24"/>
                <w:szCs w:val="24"/>
                <w:lang w:eastAsia="en-US"/>
              </w:rPr>
            </w:pPr>
          </w:p>
        </w:tc>
      </w:tr>
      <w:tr w:rsidR="00E96D13" w14:paraId="78E55A85" w14:textId="77777777" w:rsidTr="1D5681AC">
        <w:tblPrEx>
          <w:tblBorders>
            <w:insideH w:val="none" w:sz="0" w:space="0" w:color="auto"/>
            <w:insideV w:val="none" w:sz="0" w:space="0" w:color="auto"/>
          </w:tblBorders>
        </w:tblPrEx>
        <w:trPr>
          <w:trHeight w:val="254"/>
        </w:trPr>
        <w:tc>
          <w:tcPr>
            <w:tcW w:w="8931" w:type="dxa"/>
            <w:gridSpan w:val="3"/>
            <w:tcBorders>
              <w:top w:val="single" w:sz="4" w:space="0" w:color="auto"/>
              <w:left w:val="single" w:sz="4" w:space="0" w:color="auto"/>
              <w:bottom w:val="single" w:sz="4" w:space="0" w:color="auto"/>
              <w:right w:val="single" w:sz="4" w:space="0" w:color="auto"/>
            </w:tcBorders>
            <w:shd w:val="clear" w:color="auto" w:fill="EEECE1" w:themeFill="background2"/>
            <w:tcMar>
              <w:top w:w="57" w:type="dxa"/>
              <w:left w:w="108" w:type="dxa"/>
              <w:bottom w:w="57" w:type="dxa"/>
              <w:right w:w="108" w:type="dxa"/>
            </w:tcMar>
          </w:tcPr>
          <w:p w14:paraId="2DBF0D7D" w14:textId="77777777" w:rsidR="00E96D13" w:rsidRDefault="00E96D13" w:rsidP="00425E0B">
            <w:pPr>
              <w:spacing w:line="240" w:lineRule="auto"/>
              <w:ind w:right="-34"/>
              <w:rPr>
                <w:b/>
                <w:sz w:val="24"/>
                <w:szCs w:val="24"/>
                <w:lang w:eastAsia="en-US"/>
              </w:rPr>
            </w:pPr>
          </w:p>
          <w:p w14:paraId="03CEF987" w14:textId="77777777" w:rsidR="00E96D13" w:rsidRDefault="00E96D13" w:rsidP="00425E0B">
            <w:pPr>
              <w:spacing w:line="240" w:lineRule="auto"/>
              <w:ind w:right="-34"/>
              <w:rPr>
                <w:b/>
                <w:sz w:val="24"/>
                <w:szCs w:val="24"/>
                <w:lang w:eastAsia="en-US"/>
              </w:rPr>
            </w:pPr>
            <w:r>
              <w:rPr>
                <w:b/>
                <w:sz w:val="24"/>
                <w:szCs w:val="24"/>
                <w:lang w:eastAsia="en-US"/>
              </w:rPr>
              <w:t>Behavioural, Values &amp; Ethos</w:t>
            </w:r>
          </w:p>
          <w:p w14:paraId="6B62F1B3" w14:textId="77777777" w:rsidR="00E96D13" w:rsidRDefault="00E96D13" w:rsidP="00425E0B">
            <w:pPr>
              <w:spacing w:line="240" w:lineRule="auto"/>
              <w:ind w:right="-34"/>
              <w:rPr>
                <w:b/>
                <w:sz w:val="24"/>
                <w:szCs w:val="24"/>
                <w:lang w:eastAsia="en-US"/>
              </w:rPr>
            </w:pPr>
          </w:p>
        </w:tc>
      </w:tr>
      <w:tr w:rsidR="00E96D13" w14:paraId="43493F64" w14:textId="77777777" w:rsidTr="1D5681AC">
        <w:tblPrEx>
          <w:tblBorders>
            <w:insideH w:val="none" w:sz="0" w:space="0" w:color="auto"/>
            <w:insideV w:val="none" w:sz="0" w:space="0" w:color="auto"/>
          </w:tblBorders>
        </w:tblPrEx>
        <w:trPr>
          <w:trHeight w:val="254"/>
        </w:trPr>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75CE95" w14:textId="77777777" w:rsidR="00E96D13" w:rsidRDefault="00E96D13" w:rsidP="00425E0B">
            <w:pPr>
              <w:spacing w:line="240" w:lineRule="auto"/>
              <w:ind w:right="-34"/>
              <w:rPr>
                <w:b/>
                <w:sz w:val="24"/>
                <w:szCs w:val="24"/>
                <w:lang w:eastAsia="en-US"/>
              </w:rPr>
            </w:pPr>
            <w:r>
              <w:rPr>
                <w:b/>
                <w:bCs/>
                <w:sz w:val="24"/>
                <w:szCs w:val="24"/>
                <w:lang w:eastAsia="en-US"/>
              </w:rPr>
              <w:t>Essential (E) Desirable (D)</w:t>
            </w:r>
          </w:p>
        </w:tc>
        <w:tc>
          <w:tcPr>
            <w:tcW w:w="5373" w:type="dxa"/>
            <w:tcBorders>
              <w:top w:val="single" w:sz="4" w:space="0" w:color="auto"/>
              <w:left w:val="nil"/>
              <w:bottom w:val="single" w:sz="4" w:space="0" w:color="auto"/>
              <w:right w:val="single" w:sz="4" w:space="0" w:color="auto"/>
            </w:tcBorders>
            <w:shd w:val="clear" w:color="auto" w:fill="EEECE1" w:themeFill="background2"/>
          </w:tcPr>
          <w:p w14:paraId="02F2C34E" w14:textId="77777777" w:rsidR="00E96D13" w:rsidRDefault="00E96D13" w:rsidP="00425E0B">
            <w:pPr>
              <w:spacing w:line="240" w:lineRule="auto"/>
              <w:ind w:right="-34"/>
              <w:rPr>
                <w:b/>
                <w:bCs/>
                <w:sz w:val="24"/>
                <w:szCs w:val="24"/>
                <w:lang w:eastAsia="en-US"/>
              </w:rPr>
            </w:pPr>
          </w:p>
          <w:p w14:paraId="1532D295" w14:textId="77777777" w:rsidR="00E96D13" w:rsidRDefault="00E96D13" w:rsidP="00425E0B">
            <w:pPr>
              <w:spacing w:line="240" w:lineRule="auto"/>
              <w:ind w:right="-34"/>
              <w:rPr>
                <w:b/>
                <w:bCs/>
                <w:sz w:val="24"/>
                <w:szCs w:val="24"/>
                <w:lang w:eastAsia="en-US"/>
              </w:rPr>
            </w:pPr>
            <w:r>
              <w:rPr>
                <w:b/>
                <w:bCs/>
                <w:sz w:val="24"/>
                <w:szCs w:val="24"/>
                <w:lang w:eastAsia="en-US"/>
              </w:rPr>
              <w:t>Criteria</w:t>
            </w:r>
          </w:p>
          <w:p w14:paraId="680A4E5D" w14:textId="77777777" w:rsidR="00E96D13" w:rsidRDefault="00E96D13" w:rsidP="00425E0B">
            <w:pPr>
              <w:spacing w:line="240" w:lineRule="auto"/>
              <w:ind w:right="-34"/>
              <w:rPr>
                <w:b/>
                <w:sz w:val="24"/>
                <w:szCs w:val="24"/>
                <w:lang w:eastAsia="en-US"/>
              </w:rPr>
            </w:pPr>
          </w:p>
        </w:tc>
        <w:tc>
          <w:tcPr>
            <w:tcW w:w="1857" w:type="dxa"/>
            <w:tcBorders>
              <w:top w:val="single" w:sz="4" w:space="0" w:color="auto"/>
              <w:left w:val="single" w:sz="4" w:space="0" w:color="auto"/>
              <w:bottom w:val="single" w:sz="4" w:space="0" w:color="auto"/>
              <w:right w:val="single" w:sz="4" w:space="0" w:color="auto"/>
            </w:tcBorders>
            <w:shd w:val="clear" w:color="auto" w:fill="EEECE1" w:themeFill="background2"/>
          </w:tcPr>
          <w:p w14:paraId="2458236C" w14:textId="77777777" w:rsidR="00E96D13" w:rsidRDefault="00E96D13" w:rsidP="00425E0B">
            <w:pPr>
              <w:spacing w:line="240" w:lineRule="auto"/>
              <w:ind w:right="-34"/>
              <w:rPr>
                <w:b/>
                <w:sz w:val="24"/>
                <w:szCs w:val="24"/>
                <w:lang w:eastAsia="en-US"/>
              </w:rPr>
            </w:pPr>
            <w:r>
              <w:rPr>
                <w:b/>
                <w:bCs/>
                <w:sz w:val="24"/>
                <w:szCs w:val="24"/>
                <w:lang w:eastAsia="en-US"/>
              </w:rPr>
              <w:t>Method of assessment</w:t>
            </w:r>
          </w:p>
        </w:tc>
      </w:tr>
      <w:tr w:rsidR="00E96D13" w14:paraId="24C1C8F2" w14:textId="77777777" w:rsidTr="1D5681AC">
        <w:tblPrEx>
          <w:tblBorders>
            <w:insideH w:val="none" w:sz="0" w:space="0" w:color="auto"/>
            <w:insideV w:val="none" w:sz="0" w:space="0" w:color="auto"/>
          </w:tblBorders>
        </w:tblPrEx>
        <w:trPr>
          <w:trHeight w:val="748"/>
        </w:trPr>
        <w:tc>
          <w:tcPr>
            <w:tcW w:w="1701" w:type="dxa"/>
            <w:tcBorders>
              <w:top w:val="single" w:sz="4" w:space="0" w:color="auto"/>
              <w:left w:val="single" w:sz="4" w:space="0" w:color="auto"/>
              <w:bottom w:val="single" w:sz="4" w:space="0" w:color="auto"/>
              <w:right w:val="single" w:sz="4" w:space="0" w:color="auto"/>
            </w:tcBorders>
            <w:hideMark/>
          </w:tcPr>
          <w:p w14:paraId="0EA26C3A" w14:textId="77777777" w:rsidR="00E96D13" w:rsidRDefault="00E96D13" w:rsidP="00425E0B">
            <w:pPr>
              <w:spacing w:line="240" w:lineRule="auto"/>
              <w:ind w:right="-34"/>
              <w:rPr>
                <w:bCs/>
                <w:sz w:val="24"/>
                <w:szCs w:val="24"/>
                <w:lang w:eastAsia="en-US"/>
              </w:rPr>
            </w:pPr>
            <w:r>
              <w:rPr>
                <w:bCs/>
                <w:sz w:val="24"/>
                <w:szCs w:val="24"/>
                <w:lang w:eastAsia="en-US"/>
              </w:rPr>
              <w:t xml:space="preserve">E </w:t>
            </w:r>
          </w:p>
        </w:tc>
        <w:tc>
          <w:tcPr>
            <w:tcW w:w="5373" w:type="dxa"/>
            <w:tcBorders>
              <w:top w:val="single" w:sz="4" w:space="0" w:color="auto"/>
              <w:left w:val="nil"/>
              <w:bottom w:val="single" w:sz="4" w:space="0" w:color="auto"/>
              <w:right w:val="single" w:sz="4" w:space="0" w:color="auto"/>
            </w:tcBorders>
            <w:hideMark/>
          </w:tcPr>
          <w:p w14:paraId="7C16D156" w14:textId="77777777" w:rsidR="00E96D13" w:rsidRDefault="00E96D13" w:rsidP="00425E0B">
            <w:pPr>
              <w:spacing w:line="240" w:lineRule="auto"/>
              <w:ind w:right="54"/>
              <w:rPr>
                <w:sz w:val="24"/>
                <w:szCs w:val="24"/>
                <w:lang w:eastAsia="en-US"/>
              </w:rPr>
            </w:pPr>
            <w:r>
              <w:rPr>
                <w:sz w:val="24"/>
                <w:szCs w:val="24"/>
                <w:lang w:eastAsia="en-US"/>
              </w:rPr>
              <w:t>Commitment to the College’s support and promotion of Equality and Diversity.</w:t>
            </w:r>
          </w:p>
        </w:tc>
        <w:tc>
          <w:tcPr>
            <w:tcW w:w="1857" w:type="dxa"/>
            <w:tcBorders>
              <w:top w:val="single" w:sz="4" w:space="0" w:color="auto"/>
              <w:left w:val="single" w:sz="4" w:space="0" w:color="auto"/>
              <w:bottom w:val="single" w:sz="4" w:space="0" w:color="auto"/>
              <w:right w:val="single" w:sz="4" w:space="0" w:color="auto"/>
            </w:tcBorders>
          </w:tcPr>
          <w:p w14:paraId="2906B3E5" w14:textId="77777777" w:rsidR="00E96D13" w:rsidRDefault="00E96D13" w:rsidP="00425E0B">
            <w:pPr>
              <w:spacing w:line="240" w:lineRule="auto"/>
              <w:rPr>
                <w:bCs/>
                <w:sz w:val="24"/>
                <w:szCs w:val="24"/>
                <w:lang w:eastAsia="en-US"/>
              </w:rPr>
            </w:pPr>
            <w:r>
              <w:rPr>
                <w:bCs/>
                <w:sz w:val="24"/>
                <w:szCs w:val="24"/>
                <w:lang w:eastAsia="en-US"/>
              </w:rPr>
              <w:t>I</w:t>
            </w:r>
          </w:p>
          <w:p w14:paraId="19219836" w14:textId="77777777" w:rsidR="00E96D13" w:rsidRDefault="00E96D13" w:rsidP="00425E0B">
            <w:pPr>
              <w:spacing w:line="240" w:lineRule="auto"/>
              <w:ind w:right="-34"/>
              <w:rPr>
                <w:b/>
                <w:sz w:val="24"/>
                <w:szCs w:val="24"/>
                <w:lang w:eastAsia="en-US"/>
              </w:rPr>
            </w:pPr>
          </w:p>
        </w:tc>
      </w:tr>
      <w:tr w:rsidR="00E96D13" w14:paraId="5CD9BE1F" w14:textId="77777777" w:rsidTr="1D5681AC">
        <w:tblPrEx>
          <w:tblBorders>
            <w:insideH w:val="none" w:sz="0" w:space="0" w:color="auto"/>
            <w:insideV w:val="none" w:sz="0" w:space="0" w:color="auto"/>
          </w:tblBorders>
        </w:tblPrEx>
        <w:trPr>
          <w:trHeight w:val="362"/>
        </w:trPr>
        <w:tc>
          <w:tcPr>
            <w:tcW w:w="1701" w:type="dxa"/>
            <w:tcBorders>
              <w:top w:val="single" w:sz="4" w:space="0" w:color="auto"/>
              <w:left w:val="single" w:sz="4" w:space="0" w:color="auto"/>
              <w:bottom w:val="single" w:sz="4" w:space="0" w:color="auto"/>
              <w:right w:val="single" w:sz="4" w:space="0" w:color="auto"/>
            </w:tcBorders>
            <w:hideMark/>
          </w:tcPr>
          <w:p w14:paraId="1CCAE64F" w14:textId="77777777" w:rsidR="00E96D13" w:rsidRDefault="00E96D13" w:rsidP="00425E0B">
            <w:pPr>
              <w:spacing w:line="240" w:lineRule="auto"/>
              <w:ind w:right="-34"/>
              <w:rPr>
                <w:sz w:val="24"/>
                <w:szCs w:val="24"/>
                <w:lang w:eastAsia="en-US"/>
              </w:rPr>
            </w:pPr>
            <w:r>
              <w:rPr>
                <w:bCs/>
                <w:sz w:val="24"/>
                <w:szCs w:val="24"/>
                <w:lang w:eastAsia="en-US"/>
              </w:rPr>
              <w:lastRenderedPageBreak/>
              <w:t>E</w:t>
            </w:r>
          </w:p>
        </w:tc>
        <w:tc>
          <w:tcPr>
            <w:tcW w:w="5373" w:type="dxa"/>
            <w:tcBorders>
              <w:top w:val="single" w:sz="4" w:space="0" w:color="auto"/>
              <w:left w:val="nil"/>
              <w:bottom w:val="single" w:sz="4" w:space="0" w:color="auto"/>
              <w:right w:val="single" w:sz="4" w:space="0" w:color="auto"/>
            </w:tcBorders>
            <w:hideMark/>
          </w:tcPr>
          <w:p w14:paraId="4B86B302" w14:textId="77777777" w:rsidR="00E96D13" w:rsidRDefault="00E96D13" w:rsidP="00425E0B">
            <w:pPr>
              <w:spacing w:line="240" w:lineRule="auto"/>
              <w:ind w:right="54"/>
              <w:rPr>
                <w:sz w:val="24"/>
                <w:szCs w:val="24"/>
                <w:lang w:eastAsia="en-US"/>
              </w:rPr>
            </w:pPr>
            <w:r>
              <w:rPr>
                <w:sz w:val="24"/>
                <w:szCs w:val="24"/>
                <w:lang w:eastAsia="en-US"/>
              </w:rPr>
              <w:t xml:space="preserve">Committed to child protection and the promotion of a safe environment for children and young people to learn in. </w:t>
            </w:r>
          </w:p>
        </w:tc>
        <w:tc>
          <w:tcPr>
            <w:tcW w:w="1857" w:type="dxa"/>
            <w:tcBorders>
              <w:top w:val="single" w:sz="4" w:space="0" w:color="auto"/>
              <w:left w:val="single" w:sz="4" w:space="0" w:color="auto"/>
              <w:bottom w:val="single" w:sz="4" w:space="0" w:color="auto"/>
              <w:right w:val="single" w:sz="4" w:space="0" w:color="auto"/>
            </w:tcBorders>
            <w:hideMark/>
          </w:tcPr>
          <w:p w14:paraId="56AB6BD4" w14:textId="77777777" w:rsidR="00E96D13" w:rsidRDefault="00E96D13" w:rsidP="00425E0B">
            <w:pPr>
              <w:spacing w:line="240" w:lineRule="auto"/>
              <w:rPr>
                <w:sz w:val="24"/>
                <w:szCs w:val="24"/>
                <w:lang w:eastAsia="en-US"/>
              </w:rPr>
            </w:pPr>
            <w:r>
              <w:rPr>
                <w:bCs/>
                <w:sz w:val="24"/>
                <w:szCs w:val="24"/>
                <w:lang w:eastAsia="en-US"/>
              </w:rPr>
              <w:t>I</w:t>
            </w:r>
          </w:p>
        </w:tc>
      </w:tr>
      <w:tr w:rsidR="00E96D13" w14:paraId="0256CE73" w14:textId="77777777" w:rsidTr="1D5681AC">
        <w:tblPrEx>
          <w:tblBorders>
            <w:insideH w:val="none" w:sz="0" w:space="0" w:color="auto"/>
            <w:insideV w:val="none" w:sz="0" w:space="0" w:color="auto"/>
          </w:tblBorders>
        </w:tblPrEx>
        <w:trPr>
          <w:trHeight w:val="362"/>
        </w:trPr>
        <w:tc>
          <w:tcPr>
            <w:tcW w:w="1701" w:type="dxa"/>
            <w:tcBorders>
              <w:top w:val="single" w:sz="4" w:space="0" w:color="auto"/>
              <w:left w:val="single" w:sz="4" w:space="0" w:color="auto"/>
              <w:bottom w:val="single" w:sz="4" w:space="0" w:color="auto"/>
              <w:right w:val="single" w:sz="4" w:space="0" w:color="auto"/>
            </w:tcBorders>
            <w:hideMark/>
          </w:tcPr>
          <w:p w14:paraId="1ED56744" w14:textId="77777777" w:rsidR="00E96D13" w:rsidRDefault="00E96D13" w:rsidP="00425E0B">
            <w:pPr>
              <w:spacing w:line="240" w:lineRule="auto"/>
              <w:rPr>
                <w:sz w:val="24"/>
                <w:szCs w:val="24"/>
                <w:lang w:eastAsia="en-US"/>
              </w:rPr>
            </w:pPr>
            <w:r>
              <w:rPr>
                <w:bCs/>
                <w:sz w:val="24"/>
                <w:szCs w:val="24"/>
                <w:lang w:eastAsia="en-US"/>
              </w:rPr>
              <w:t>E</w:t>
            </w:r>
          </w:p>
        </w:tc>
        <w:tc>
          <w:tcPr>
            <w:tcW w:w="5373" w:type="dxa"/>
            <w:tcBorders>
              <w:top w:val="single" w:sz="4" w:space="0" w:color="auto"/>
              <w:left w:val="nil"/>
              <w:bottom w:val="single" w:sz="4" w:space="0" w:color="auto"/>
              <w:right w:val="single" w:sz="4" w:space="0" w:color="auto"/>
            </w:tcBorders>
          </w:tcPr>
          <w:p w14:paraId="47CDE759" w14:textId="77777777" w:rsidR="00E96D13" w:rsidRDefault="00E96D13" w:rsidP="00425E0B">
            <w:pPr>
              <w:spacing w:line="240" w:lineRule="auto"/>
              <w:ind w:right="54"/>
              <w:rPr>
                <w:sz w:val="24"/>
                <w:szCs w:val="24"/>
                <w:lang w:eastAsia="en-US"/>
              </w:rPr>
            </w:pPr>
            <w:r>
              <w:rPr>
                <w:sz w:val="24"/>
                <w:szCs w:val="24"/>
                <w:lang w:eastAsia="en-US"/>
              </w:rPr>
              <w:t>Awareness and commitment to the Prevent agenda.</w:t>
            </w:r>
          </w:p>
        </w:tc>
        <w:tc>
          <w:tcPr>
            <w:tcW w:w="1857" w:type="dxa"/>
            <w:tcBorders>
              <w:top w:val="single" w:sz="4" w:space="0" w:color="auto"/>
              <w:left w:val="single" w:sz="4" w:space="0" w:color="auto"/>
              <w:bottom w:val="single" w:sz="4" w:space="0" w:color="auto"/>
              <w:right w:val="single" w:sz="4" w:space="0" w:color="auto"/>
            </w:tcBorders>
            <w:hideMark/>
          </w:tcPr>
          <w:p w14:paraId="55266895" w14:textId="77777777" w:rsidR="00E96D13" w:rsidRDefault="00E96D13" w:rsidP="00425E0B">
            <w:pPr>
              <w:spacing w:line="240" w:lineRule="auto"/>
              <w:rPr>
                <w:sz w:val="24"/>
                <w:szCs w:val="24"/>
                <w:lang w:eastAsia="en-US"/>
              </w:rPr>
            </w:pPr>
            <w:r>
              <w:rPr>
                <w:bCs/>
                <w:sz w:val="24"/>
                <w:szCs w:val="24"/>
                <w:lang w:eastAsia="en-US"/>
              </w:rPr>
              <w:t>I</w:t>
            </w:r>
          </w:p>
        </w:tc>
      </w:tr>
      <w:tr w:rsidR="00E96D13" w14:paraId="7C8593AB" w14:textId="77777777" w:rsidTr="1D5681AC">
        <w:tblPrEx>
          <w:tblBorders>
            <w:insideH w:val="none" w:sz="0" w:space="0" w:color="auto"/>
            <w:insideV w:val="none" w:sz="0" w:space="0" w:color="auto"/>
          </w:tblBorders>
        </w:tblPrEx>
        <w:trPr>
          <w:trHeight w:val="362"/>
        </w:trPr>
        <w:tc>
          <w:tcPr>
            <w:tcW w:w="1701" w:type="dxa"/>
            <w:tcBorders>
              <w:top w:val="single" w:sz="4" w:space="0" w:color="auto"/>
              <w:left w:val="single" w:sz="4" w:space="0" w:color="auto"/>
              <w:bottom w:val="single" w:sz="4" w:space="0" w:color="auto"/>
              <w:right w:val="single" w:sz="4" w:space="0" w:color="auto"/>
            </w:tcBorders>
            <w:hideMark/>
          </w:tcPr>
          <w:p w14:paraId="1F6420C5" w14:textId="77777777" w:rsidR="00E96D13" w:rsidRDefault="00E96D13" w:rsidP="00425E0B">
            <w:pPr>
              <w:spacing w:line="240" w:lineRule="auto"/>
              <w:rPr>
                <w:sz w:val="24"/>
                <w:szCs w:val="24"/>
                <w:lang w:eastAsia="en-US"/>
              </w:rPr>
            </w:pPr>
            <w:r>
              <w:rPr>
                <w:bCs/>
                <w:sz w:val="24"/>
                <w:szCs w:val="24"/>
                <w:lang w:eastAsia="en-US"/>
              </w:rPr>
              <w:t>E</w:t>
            </w:r>
          </w:p>
        </w:tc>
        <w:tc>
          <w:tcPr>
            <w:tcW w:w="5373" w:type="dxa"/>
            <w:tcBorders>
              <w:top w:val="single" w:sz="4" w:space="0" w:color="auto"/>
              <w:left w:val="nil"/>
              <w:bottom w:val="single" w:sz="4" w:space="0" w:color="auto"/>
              <w:right w:val="single" w:sz="4" w:space="0" w:color="auto"/>
            </w:tcBorders>
          </w:tcPr>
          <w:p w14:paraId="346213E7" w14:textId="77777777" w:rsidR="00E96D13" w:rsidRDefault="00E96D13" w:rsidP="00425E0B">
            <w:pPr>
              <w:spacing w:line="240" w:lineRule="auto"/>
              <w:ind w:left="297" w:right="54" w:hanging="297"/>
              <w:rPr>
                <w:sz w:val="24"/>
                <w:szCs w:val="24"/>
                <w:lang w:eastAsia="en-US"/>
              </w:rPr>
            </w:pPr>
            <w:r>
              <w:rPr>
                <w:sz w:val="24"/>
                <w:szCs w:val="24"/>
                <w:lang w:eastAsia="en-US"/>
              </w:rPr>
              <w:t>Commitment to professional standards.</w:t>
            </w:r>
          </w:p>
          <w:p w14:paraId="296FEF7D" w14:textId="77777777" w:rsidR="00E96D13" w:rsidRDefault="00E96D13" w:rsidP="00425E0B">
            <w:pPr>
              <w:spacing w:line="240" w:lineRule="auto"/>
              <w:ind w:left="297" w:right="54" w:hanging="297"/>
              <w:rPr>
                <w:sz w:val="24"/>
                <w:szCs w:val="24"/>
                <w:lang w:eastAsia="en-US"/>
              </w:rPr>
            </w:pPr>
          </w:p>
        </w:tc>
        <w:tc>
          <w:tcPr>
            <w:tcW w:w="1857" w:type="dxa"/>
            <w:tcBorders>
              <w:top w:val="single" w:sz="4" w:space="0" w:color="auto"/>
              <w:left w:val="single" w:sz="4" w:space="0" w:color="auto"/>
              <w:bottom w:val="single" w:sz="4" w:space="0" w:color="auto"/>
              <w:right w:val="single" w:sz="4" w:space="0" w:color="auto"/>
            </w:tcBorders>
            <w:hideMark/>
          </w:tcPr>
          <w:p w14:paraId="50041256" w14:textId="77777777" w:rsidR="00E96D13" w:rsidRDefault="00E96D13" w:rsidP="00425E0B">
            <w:pPr>
              <w:spacing w:line="240" w:lineRule="auto"/>
              <w:rPr>
                <w:sz w:val="24"/>
                <w:szCs w:val="24"/>
                <w:lang w:eastAsia="en-US"/>
              </w:rPr>
            </w:pPr>
            <w:r>
              <w:rPr>
                <w:bCs/>
                <w:sz w:val="24"/>
                <w:szCs w:val="24"/>
                <w:lang w:eastAsia="en-US"/>
              </w:rPr>
              <w:t>I</w:t>
            </w:r>
          </w:p>
        </w:tc>
      </w:tr>
      <w:tr w:rsidR="00E96D13" w14:paraId="59431410" w14:textId="77777777" w:rsidTr="1D5681AC">
        <w:tblPrEx>
          <w:tblBorders>
            <w:insideH w:val="none" w:sz="0" w:space="0" w:color="auto"/>
            <w:insideV w:val="none" w:sz="0" w:space="0" w:color="auto"/>
          </w:tblBorders>
        </w:tblPrEx>
        <w:trPr>
          <w:trHeight w:val="362"/>
        </w:trPr>
        <w:tc>
          <w:tcPr>
            <w:tcW w:w="1701" w:type="dxa"/>
            <w:tcBorders>
              <w:top w:val="single" w:sz="4" w:space="0" w:color="auto"/>
              <w:left w:val="single" w:sz="4" w:space="0" w:color="auto"/>
              <w:bottom w:val="single" w:sz="4" w:space="0" w:color="auto"/>
              <w:right w:val="single" w:sz="4" w:space="0" w:color="auto"/>
            </w:tcBorders>
            <w:hideMark/>
          </w:tcPr>
          <w:p w14:paraId="11A37311" w14:textId="77777777" w:rsidR="00E96D13" w:rsidRDefault="00E96D13" w:rsidP="00425E0B">
            <w:pPr>
              <w:spacing w:line="240" w:lineRule="auto"/>
              <w:rPr>
                <w:sz w:val="24"/>
                <w:szCs w:val="24"/>
                <w:lang w:eastAsia="en-US"/>
              </w:rPr>
            </w:pPr>
            <w:r>
              <w:rPr>
                <w:bCs/>
                <w:sz w:val="24"/>
                <w:szCs w:val="24"/>
                <w:lang w:eastAsia="en-US"/>
              </w:rPr>
              <w:t>E</w:t>
            </w:r>
          </w:p>
        </w:tc>
        <w:tc>
          <w:tcPr>
            <w:tcW w:w="5373" w:type="dxa"/>
            <w:tcBorders>
              <w:top w:val="single" w:sz="4" w:space="0" w:color="auto"/>
              <w:left w:val="nil"/>
              <w:bottom w:val="single" w:sz="4" w:space="0" w:color="auto"/>
              <w:right w:val="single" w:sz="4" w:space="0" w:color="auto"/>
            </w:tcBorders>
          </w:tcPr>
          <w:p w14:paraId="0464BA76" w14:textId="77777777" w:rsidR="00E96D13" w:rsidRDefault="00E96D13" w:rsidP="00425E0B">
            <w:pPr>
              <w:spacing w:line="240" w:lineRule="auto"/>
              <w:ind w:right="54"/>
              <w:rPr>
                <w:sz w:val="24"/>
                <w:szCs w:val="24"/>
                <w:lang w:eastAsia="en-US"/>
              </w:rPr>
            </w:pPr>
            <w:r>
              <w:rPr>
                <w:color w:val="auto"/>
                <w:sz w:val="24"/>
                <w:szCs w:val="24"/>
                <w:lang w:eastAsia="en-US"/>
              </w:rPr>
              <w:t>Commitment to restorative practice approaches.</w:t>
            </w:r>
          </w:p>
        </w:tc>
        <w:tc>
          <w:tcPr>
            <w:tcW w:w="1857" w:type="dxa"/>
            <w:tcBorders>
              <w:top w:val="single" w:sz="4" w:space="0" w:color="auto"/>
              <w:left w:val="single" w:sz="4" w:space="0" w:color="auto"/>
              <w:bottom w:val="single" w:sz="4" w:space="0" w:color="auto"/>
              <w:right w:val="single" w:sz="4" w:space="0" w:color="auto"/>
            </w:tcBorders>
            <w:hideMark/>
          </w:tcPr>
          <w:p w14:paraId="6D228AFF" w14:textId="77777777" w:rsidR="00E96D13" w:rsidRDefault="00E96D13" w:rsidP="00425E0B">
            <w:pPr>
              <w:spacing w:line="240" w:lineRule="auto"/>
              <w:rPr>
                <w:sz w:val="24"/>
                <w:szCs w:val="24"/>
                <w:lang w:eastAsia="en-US"/>
              </w:rPr>
            </w:pPr>
            <w:r>
              <w:rPr>
                <w:bCs/>
                <w:sz w:val="24"/>
                <w:szCs w:val="24"/>
                <w:lang w:eastAsia="en-US"/>
              </w:rPr>
              <w:t>I</w:t>
            </w:r>
          </w:p>
        </w:tc>
      </w:tr>
      <w:tr w:rsidR="00E96D13" w14:paraId="77B62879" w14:textId="77777777" w:rsidTr="1D5681AC">
        <w:tblPrEx>
          <w:tblBorders>
            <w:insideH w:val="none" w:sz="0" w:space="0" w:color="auto"/>
            <w:insideV w:val="none" w:sz="0" w:space="0" w:color="auto"/>
          </w:tblBorders>
        </w:tblPrEx>
        <w:trPr>
          <w:trHeight w:val="362"/>
        </w:trPr>
        <w:tc>
          <w:tcPr>
            <w:tcW w:w="1701" w:type="dxa"/>
            <w:tcBorders>
              <w:top w:val="single" w:sz="4" w:space="0" w:color="auto"/>
              <w:left w:val="single" w:sz="4" w:space="0" w:color="auto"/>
              <w:bottom w:val="single" w:sz="4" w:space="0" w:color="auto"/>
              <w:right w:val="single" w:sz="4" w:space="0" w:color="auto"/>
            </w:tcBorders>
            <w:hideMark/>
          </w:tcPr>
          <w:p w14:paraId="620ED7DC" w14:textId="77777777" w:rsidR="00E96D13" w:rsidRDefault="00E96D13" w:rsidP="00425E0B">
            <w:pPr>
              <w:spacing w:line="240" w:lineRule="auto"/>
              <w:rPr>
                <w:bCs/>
                <w:sz w:val="24"/>
                <w:szCs w:val="24"/>
                <w:lang w:eastAsia="en-US"/>
              </w:rPr>
            </w:pPr>
            <w:r>
              <w:rPr>
                <w:bCs/>
                <w:sz w:val="24"/>
                <w:szCs w:val="24"/>
                <w:lang w:eastAsia="en-US"/>
              </w:rPr>
              <w:t>E</w:t>
            </w:r>
          </w:p>
        </w:tc>
        <w:tc>
          <w:tcPr>
            <w:tcW w:w="5373" w:type="dxa"/>
            <w:tcBorders>
              <w:top w:val="single" w:sz="4" w:space="0" w:color="auto"/>
              <w:left w:val="nil"/>
              <w:bottom w:val="single" w:sz="4" w:space="0" w:color="auto"/>
              <w:right w:val="single" w:sz="4" w:space="0" w:color="auto"/>
            </w:tcBorders>
            <w:hideMark/>
          </w:tcPr>
          <w:p w14:paraId="25A05252" w14:textId="77777777" w:rsidR="00E96D13" w:rsidRDefault="00E96D13" w:rsidP="00425E0B">
            <w:pPr>
              <w:spacing w:line="240" w:lineRule="auto"/>
              <w:ind w:right="54"/>
              <w:rPr>
                <w:sz w:val="24"/>
                <w:szCs w:val="24"/>
                <w:lang w:eastAsia="en-US"/>
              </w:rPr>
            </w:pPr>
            <w:r>
              <w:rPr>
                <w:color w:val="auto"/>
                <w:sz w:val="24"/>
                <w:szCs w:val="24"/>
                <w:lang w:eastAsia="en-US"/>
              </w:rPr>
              <w:t>Commitment to the aims and ethos of the partnership.</w:t>
            </w:r>
          </w:p>
        </w:tc>
        <w:tc>
          <w:tcPr>
            <w:tcW w:w="1857" w:type="dxa"/>
            <w:tcBorders>
              <w:top w:val="single" w:sz="4" w:space="0" w:color="auto"/>
              <w:left w:val="single" w:sz="4" w:space="0" w:color="auto"/>
              <w:bottom w:val="single" w:sz="4" w:space="0" w:color="auto"/>
              <w:right w:val="single" w:sz="4" w:space="0" w:color="auto"/>
            </w:tcBorders>
            <w:hideMark/>
          </w:tcPr>
          <w:p w14:paraId="360E7B79" w14:textId="77777777" w:rsidR="00E96D13" w:rsidRDefault="00E96D13" w:rsidP="00425E0B">
            <w:pPr>
              <w:spacing w:line="240" w:lineRule="auto"/>
              <w:rPr>
                <w:bCs/>
                <w:sz w:val="24"/>
                <w:szCs w:val="24"/>
                <w:lang w:eastAsia="en-US"/>
              </w:rPr>
            </w:pPr>
            <w:r>
              <w:rPr>
                <w:bCs/>
                <w:sz w:val="24"/>
                <w:szCs w:val="24"/>
                <w:lang w:eastAsia="en-US"/>
              </w:rPr>
              <w:t>I</w:t>
            </w:r>
          </w:p>
        </w:tc>
      </w:tr>
    </w:tbl>
    <w:p w14:paraId="7194DBDC" w14:textId="77777777" w:rsidR="00FD4BF6" w:rsidRDefault="00FD4BF6"/>
    <w:sectPr w:rsidR="00FD4BF6" w:rsidSect="00416E31">
      <w:headerReference w:type="even" r:id="rId11"/>
      <w:headerReference w:type="default" r:id="rId12"/>
      <w:footerReference w:type="even" r:id="rId13"/>
      <w:footerReference w:type="default" r:id="rId14"/>
      <w:headerReference w:type="first" r:id="rId15"/>
      <w:footerReference w:type="first" r:id="rId16"/>
      <w:pgSz w:w="11909" w:h="16834"/>
      <w:pgMar w:top="709" w:right="1440" w:bottom="198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C626" w14:textId="77777777" w:rsidR="00990F48" w:rsidRDefault="00990F48" w:rsidP="002A4692">
      <w:pPr>
        <w:spacing w:line="240" w:lineRule="auto"/>
      </w:pPr>
      <w:r>
        <w:separator/>
      </w:r>
    </w:p>
  </w:endnote>
  <w:endnote w:type="continuationSeparator" w:id="0">
    <w:p w14:paraId="161FAD38" w14:textId="77777777" w:rsidR="00990F48" w:rsidRDefault="00990F48" w:rsidP="002A4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56A3" w14:textId="77777777" w:rsidR="00AE44AC" w:rsidRDefault="00AE4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5C0A" w14:textId="39515828" w:rsidR="001D4EA2" w:rsidRPr="00627CCB" w:rsidRDefault="001D4EA2">
    <w:pPr>
      <w:pStyle w:val="Footer"/>
      <w:rPr>
        <w:sz w:val="18"/>
      </w:rPr>
    </w:pPr>
  </w:p>
  <w:p w14:paraId="769D0D3C" w14:textId="77777777" w:rsidR="001D4EA2" w:rsidRDefault="001D4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425E" w14:textId="77777777" w:rsidR="00AE44AC" w:rsidRDefault="00AE4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EBA2" w14:textId="77777777" w:rsidR="00990F48" w:rsidRDefault="00990F48" w:rsidP="002A4692">
      <w:pPr>
        <w:spacing w:line="240" w:lineRule="auto"/>
      </w:pPr>
      <w:r>
        <w:separator/>
      </w:r>
    </w:p>
  </w:footnote>
  <w:footnote w:type="continuationSeparator" w:id="0">
    <w:p w14:paraId="4D1E23F4" w14:textId="77777777" w:rsidR="00990F48" w:rsidRDefault="00990F48" w:rsidP="002A4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A996" w14:textId="77777777" w:rsidR="00AE44AC" w:rsidRDefault="00AE4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5681AC" w14:paraId="35E31A6A" w14:textId="77777777" w:rsidTr="00E551D4">
      <w:trPr>
        <w:trHeight w:val="300"/>
      </w:trPr>
      <w:tc>
        <w:tcPr>
          <w:tcW w:w="3005" w:type="dxa"/>
        </w:tcPr>
        <w:p w14:paraId="560E006E" w14:textId="4556654D" w:rsidR="1D5681AC" w:rsidRDefault="1D5681AC" w:rsidP="00E551D4">
          <w:pPr>
            <w:pStyle w:val="Header"/>
            <w:ind w:left="-115"/>
          </w:pPr>
        </w:p>
      </w:tc>
      <w:tc>
        <w:tcPr>
          <w:tcW w:w="3005" w:type="dxa"/>
        </w:tcPr>
        <w:p w14:paraId="2CFBD764" w14:textId="17952FC7" w:rsidR="1D5681AC" w:rsidRDefault="1D5681AC" w:rsidP="00E551D4">
          <w:pPr>
            <w:pStyle w:val="Header"/>
            <w:jc w:val="center"/>
          </w:pPr>
        </w:p>
      </w:tc>
      <w:tc>
        <w:tcPr>
          <w:tcW w:w="3005" w:type="dxa"/>
        </w:tcPr>
        <w:p w14:paraId="641CC6FA" w14:textId="20E12A95" w:rsidR="1D5681AC" w:rsidRDefault="1D5681AC" w:rsidP="00E551D4">
          <w:pPr>
            <w:pStyle w:val="Header"/>
            <w:ind w:right="-115"/>
            <w:jc w:val="right"/>
          </w:pPr>
        </w:p>
      </w:tc>
    </w:tr>
  </w:tbl>
  <w:p w14:paraId="2A58FA58" w14:textId="33D62E72" w:rsidR="1D5681AC" w:rsidRDefault="1D5681AC" w:rsidP="00E55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DAC" w14:textId="77777777" w:rsidR="00AE44AC" w:rsidRDefault="00AE4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E61"/>
    <w:multiLevelType w:val="hybridMultilevel"/>
    <w:tmpl w:val="BCD4C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62EF0"/>
    <w:multiLevelType w:val="multilevel"/>
    <w:tmpl w:val="5712BCD0"/>
    <w:lvl w:ilvl="0">
      <w:start w:val="1"/>
      <w:numFmt w:val="decimal"/>
      <w:lvlText w:val="%1."/>
      <w:lvlJc w:val="left"/>
      <w:pPr>
        <w:ind w:left="643"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2" w15:restartNumberingAfterBreak="0">
    <w:nsid w:val="05A9637D"/>
    <w:multiLevelType w:val="multilevel"/>
    <w:tmpl w:val="F8E637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08B70C3B"/>
    <w:multiLevelType w:val="multilevel"/>
    <w:tmpl w:val="C270D9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0A604501"/>
    <w:multiLevelType w:val="hybridMultilevel"/>
    <w:tmpl w:val="A80C7FEE"/>
    <w:lvl w:ilvl="0" w:tplc="A3988610">
      <w:start w:val="9"/>
      <w:numFmt w:val="bullet"/>
      <w:lvlText w:val="·"/>
      <w:lvlJc w:val="left"/>
      <w:pPr>
        <w:ind w:left="270" w:hanging="63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18E964A3"/>
    <w:multiLevelType w:val="multilevel"/>
    <w:tmpl w:val="1DDE5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CB2138B"/>
    <w:multiLevelType w:val="multilevel"/>
    <w:tmpl w:val="F8E637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244D5AD1"/>
    <w:multiLevelType w:val="hybridMultilevel"/>
    <w:tmpl w:val="B3707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194474"/>
    <w:multiLevelType w:val="hybridMultilevel"/>
    <w:tmpl w:val="F8E637F6"/>
    <w:lvl w:ilvl="0" w:tplc="57E8E2A0">
      <w:start w:val="1"/>
      <w:numFmt w:val="decimal"/>
      <w:lvlText w:val="%1."/>
      <w:lvlJc w:val="left"/>
      <w:pPr>
        <w:ind w:left="720" w:firstLine="360"/>
      </w:pPr>
      <w:rPr>
        <w:u w:val="none"/>
      </w:rPr>
    </w:lvl>
    <w:lvl w:ilvl="1" w:tplc="B6C09442">
      <w:start w:val="1"/>
      <w:numFmt w:val="lowerLetter"/>
      <w:lvlText w:val="%2."/>
      <w:lvlJc w:val="left"/>
      <w:pPr>
        <w:ind w:left="1440" w:firstLine="1080"/>
      </w:pPr>
      <w:rPr>
        <w:u w:val="none"/>
      </w:rPr>
    </w:lvl>
    <w:lvl w:ilvl="2" w:tplc="55A4F994">
      <w:start w:val="1"/>
      <w:numFmt w:val="lowerRoman"/>
      <w:lvlText w:val="%3."/>
      <w:lvlJc w:val="left"/>
      <w:pPr>
        <w:ind w:left="2160" w:firstLine="1800"/>
      </w:pPr>
      <w:rPr>
        <w:u w:val="none"/>
      </w:rPr>
    </w:lvl>
    <w:lvl w:ilvl="3" w:tplc="654CB45A">
      <w:start w:val="1"/>
      <w:numFmt w:val="decimal"/>
      <w:lvlText w:val="%4."/>
      <w:lvlJc w:val="left"/>
      <w:pPr>
        <w:ind w:left="2880" w:firstLine="2520"/>
      </w:pPr>
      <w:rPr>
        <w:u w:val="none"/>
      </w:rPr>
    </w:lvl>
    <w:lvl w:ilvl="4" w:tplc="57AA8400">
      <w:start w:val="1"/>
      <w:numFmt w:val="lowerLetter"/>
      <w:lvlText w:val="%5."/>
      <w:lvlJc w:val="left"/>
      <w:pPr>
        <w:ind w:left="3600" w:firstLine="3240"/>
      </w:pPr>
      <w:rPr>
        <w:u w:val="none"/>
      </w:rPr>
    </w:lvl>
    <w:lvl w:ilvl="5" w:tplc="9E3032EE">
      <w:start w:val="1"/>
      <w:numFmt w:val="lowerRoman"/>
      <w:lvlText w:val="%6."/>
      <w:lvlJc w:val="left"/>
      <w:pPr>
        <w:ind w:left="4320" w:firstLine="3960"/>
      </w:pPr>
      <w:rPr>
        <w:u w:val="none"/>
      </w:rPr>
    </w:lvl>
    <w:lvl w:ilvl="6" w:tplc="3BDCC630">
      <w:start w:val="1"/>
      <w:numFmt w:val="decimal"/>
      <w:lvlText w:val="%7."/>
      <w:lvlJc w:val="left"/>
      <w:pPr>
        <w:ind w:left="5040" w:firstLine="4680"/>
      </w:pPr>
      <w:rPr>
        <w:u w:val="none"/>
      </w:rPr>
    </w:lvl>
    <w:lvl w:ilvl="7" w:tplc="B7D60686">
      <w:start w:val="1"/>
      <w:numFmt w:val="lowerLetter"/>
      <w:lvlText w:val="%8."/>
      <w:lvlJc w:val="left"/>
      <w:pPr>
        <w:ind w:left="5760" w:firstLine="5400"/>
      </w:pPr>
      <w:rPr>
        <w:u w:val="none"/>
      </w:rPr>
    </w:lvl>
    <w:lvl w:ilvl="8" w:tplc="C4E63648">
      <w:start w:val="1"/>
      <w:numFmt w:val="lowerRoman"/>
      <w:lvlText w:val="%9."/>
      <w:lvlJc w:val="left"/>
      <w:pPr>
        <w:ind w:left="6480" w:firstLine="6120"/>
      </w:pPr>
      <w:rPr>
        <w:u w:val="none"/>
      </w:rPr>
    </w:lvl>
  </w:abstractNum>
  <w:abstractNum w:abstractNumId="9" w15:restartNumberingAfterBreak="0">
    <w:nsid w:val="26651C1F"/>
    <w:multiLevelType w:val="hybridMultilevel"/>
    <w:tmpl w:val="FF5C2778"/>
    <w:lvl w:ilvl="0" w:tplc="45CAA976">
      <w:start w:val="1"/>
      <w:numFmt w:val="decimal"/>
      <w:lvlText w:val="%1."/>
      <w:lvlJc w:val="left"/>
      <w:pPr>
        <w:ind w:left="1200" w:firstLine="360"/>
      </w:pPr>
      <w:rPr>
        <w:u w:val="none"/>
      </w:rPr>
    </w:lvl>
    <w:lvl w:ilvl="1" w:tplc="B76411E6">
      <w:start w:val="1"/>
      <w:numFmt w:val="lowerLetter"/>
      <w:lvlText w:val="%2."/>
      <w:lvlJc w:val="left"/>
      <w:pPr>
        <w:ind w:left="1440" w:firstLine="1080"/>
      </w:pPr>
      <w:rPr>
        <w:u w:val="none"/>
      </w:rPr>
    </w:lvl>
    <w:lvl w:ilvl="2" w:tplc="2C2638AA">
      <w:start w:val="1"/>
      <w:numFmt w:val="lowerRoman"/>
      <w:lvlText w:val="%3."/>
      <w:lvlJc w:val="left"/>
      <w:pPr>
        <w:ind w:left="2160" w:firstLine="1800"/>
      </w:pPr>
      <w:rPr>
        <w:u w:val="none"/>
      </w:rPr>
    </w:lvl>
    <w:lvl w:ilvl="3" w:tplc="35D0D30E">
      <w:start w:val="1"/>
      <w:numFmt w:val="decimal"/>
      <w:lvlText w:val="%4."/>
      <w:lvlJc w:val="left"/>
      <w:pPr>
        <w:ind w:left="2880" w:firstLine="2520"/>
      </w:pPr>
      <w:rPr>
        <w:u w:val="none"/>
      </w:rPr>
    </w:lvl>
    <w:lvl w:ilvl="4" w:tplc="7A1E5044">
      <w:start w:val="1"/>
      <w:numFmt w:val="lowerLetter"/>
      <w:lvlText w:val="%5."/>
      <w:lvlJc w:val="left"/>
      <w:pPr>
        <w:ind w:left="3600" w:firstLine="3240"/>
      </w:pPr>
      <w:rPr>
        <w:u w:val="none"/>
      </w:rPr>
    </w:lvl>
    <w:lvl w:ilvl="5" w:tplc="904092D2">
      <w:start w:val="1"/>
      <w:numFmt w:val="lowerRoman"/>
      <w:lvlText w:val="%6."/>
      <w:lvlJc w:val="left"/>
      <w:pPr>
        <w:ind w:left="4320" w:firstLine="3960"/>
      </w:pPr>
      <w:rPr>
        <w:u w:val="none"/>
      </w:rPr>
    </w:lvl>
    <w:lvl w:ilvl="6" w:tplc="2410E974">
      <w:start w:val="1"/>
      <w:numFmt w:val="decimal"/>
      <w:lvlText w:val="%7."/>
      <w:lvlJc w:val="left"/>
      <w:pPr>
        <w:ind w:left="5040" w:firstLine="4680"/>
      </w:pPr>
      <w:rPr>
        <w:u w:val="none"/>
      </w:rPr>
    </w:lvl>
    <w:lvl w:ilvl="7" w:tplc="A8B60018">
      <w:start w:val="1"/>
      <w:numFmt w:val="lowerLetter"/>
      <w:lvlText w:val="%8."/>
      <w:lvlJc w:val="left"/>
      <w:pPr>
        <w:ind w:left="5760" w:firstLine="5400"/>
      </w:pPr>
      <w:rPr>
        <w:u w:val="none"/>
      </w:rPr>
    </w:lvl>
    <w:lvl w:ilvl="8" w:tplc="F7DA00A6">
      <w:start w:val="1"/>
      <w:numFmt w:val="lowerRoman"/>
      <w:lvlText w:val="%9."/>
      <w:lvlJc w:val="left"/>
      <w:pPr>
        <w:ind w:left="6480" w:firstLine="6120"/>
      </w:pPr>
      <w:rPr>
        <w:u w:val="none"/>
      </w:rPr>
    </w:lvl>
  </w:abstractNum>
  <w:abstractNum w:abstractNumId="10" w15:restartNumberingAfterBreak="0">
    <w:nsid w:val="2B6A4E1A"/>
    <w:multiLevelType w:val="hybridMultilevel"/>
    <w:tmpl w:val="F94C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B1C71"/>
    <w:multiLevelType w:val="hybridMultilevel"/>
    <w:tmpl w:val="A3267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A42A7"/>
    <w:multiLevelType w:val="hybridMultilevel"/>
    <w:tmpl w:val="7EB0A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500C3E"/>
    <w:multiLevelType w:val="hybridMultilevel"/>
    <w:tmpl w:val="B74EB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244498"/>
    <w:multiLevelType w:val="multilevel"/>
    <w:tmpl w:val="5712BCD0"/>
    <w:lvl w:ilvl="0">
      <w:start w:val="1"/>
      <w:numFmt w:val="decimal"/>
      <w:lvlText w:val="%1."/>
      <w:lvlJc w:val="left"/>
      <w:pPr>
        <w:ind w:left="643"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15" w15:restartNumberingAfterBreak="0">
    <w:nsid w:val="518056A6"/>
    <w:multiLevelType w:val="multilevel"/>
    <w:tmpl w:val="E3DAC6B2"/>
    <w:lvl w:ilvl="0">
      <w:start w:val="1"/>
      <w:numFmt w:val="bullet"/>
      <w:lvlText w:val="●"/>
      <w:lvlJc w:val="left"/>
      <w:pPr>
        <w:ind w:left="720" w:hanging="360"/>
      </w:pPr>
      <w:rPr>
        <w:vertAlign w:val="baseline"/>
      </w:rPr>
    </w:lvl>
    <w:lvl w:ilvl="1">
      <w:start w:val="1"/>
      <w:numFmt w:val="bullet"/>
      <w:lvlText w:val="○"/>
      <w:lvlJc w:val="left"/>
      <w:pPr>
        <w:ind w:left="1440" w:hanging="360"/>
      </w:pPr>
      <w:rPr>
        <w:vertAlign w:val="baseline"/>
      </w:rPr>
    </w:lvl>
    <w:lvl w:ilvl="2">
      <w:start w:val="1"/>
      <w:numFmt w:val="bullet"/>
      <w:lvlText w:val="■"/>
      <w:lvlJc w:val="left"/>
      <w:pPr>
        <w:ind w:left="2160" w:hanging="180"/>
      </w:pPr>
      <w:rPr>
        <w:vertAlign w:val="baseline"/>
      </w:rPr>
    </w:lvl>
    <w:lvl w:ilvl="3">
      <w:start w:val="1"/>
      <w:numFmt w:val="bullet"/>
      <w:lvlText w:val="●"/>
      <w:lvlJc w:val="left"/>
      <w:pPr>
        <w:ind w:left="2880" w:hanging="360"/>
      </w:pPr>
      <w:rPr>
        <w:vertAlign w:val="baseline"/>
      </w:rPr>
    </w:lvl>
    <w:lvl w:ilvl="4">
      <w:start w:val="1"/>
      <w:numFmt w:val="bullet"/>
      <w:lvlText w:val="○"/>
      <w:lvlJc w:val="left"/>
      <w:pPr>
        <w:ind w:left="3600" w:hanging="360"/>
      </w:pPr>
      <w:rPr>
        <w:vertAlign w:val="baseline"/>
      </w:rPr>
    </w:lvl>
    <w:lvl w:ilvl="5">
      <w:start w:val="1"/>
      <w:numFmt w:val="bullet"/>
      <w:lvlText w:val="■"/>
      <w:lvlJc w:val="left"/>
      <w:pPr>
        <w:ind w:left="4320" w:hanging="180"/>
      </w:pPr>
      <w:rPr>
        <w:vertAlign w:val="baseline"/>
      </w:rPr>
    </w:lvl>
    <w:lvl w:ilvl="6">
      <w:start w:val="1"/>
      <w:numFmt w:val="bullet"/>
      <w:lvlText w:val="●"/>
      <w:lvlJc w:val="left"/>
      <w:pPr>
        <w:ind w:left="5040" w:hanging="360"/>
      </w:pPr>
      <w:rPr>
        <w:vertAlign w:val="baseline"/>
      </w:rPr>
    </w:lvl>
    <w:lvl w:ilvl="7">
      <w:start w:val="1"/>
      <w:numFmt w:val="bullet"/>
      <w:lvlText w:val="○"/>
      <w:lvlJc w:val="left"/>
      <w:pPr>
        <w:ind w:left="5760" w:hanging="360"/>
      </w:pPr>
      <w:rPr>
        <w:vertAlign w:val="baseline"/>
      </w:rPr>
    </w:lvl>
    <w:lvl w:ilvl="8">
      <w:start w:val="1"/>
      <w:numFmt w:val="bullet"/>
      <w:lvlText w:val="■"/>
      <w:lvlJc w:val="left"/>
      <w:pPr>
        <w:ind w:left="6480" w:hanging="180"/>
      </w:pPr>
      <w:rPr>
        <w:vertAlign w:val="baseline"/>
      </w:rPr>
    </w:lvl>
  </w:abstractNum>
  <w:abstractNum w:abstractNumId="16" w15:restartNumberingAfterBreak="0">
    <w:nsid w:val="579A04E5"/>
    <w:multiLevelType w:val="hybridMultilevel"/>
    <w:tmpl w:val="E3BEB43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67306E"/>
    <w:multiLevelType w:val="hybridMultilevel"/>
    <w:tmpl w:val="5C127716"/>
    <w:lvl w:ilvl="0" w:tplc="83BE86C2">
      <w:start w:val="1"/>
      <w:numFmt w:val="decimal"/>
      <w:lvlText w:val="%1."/>
      <w:lvlJc w:val="left"/>
      <w:pPr>
        <w:ind w:left="720" w:firstLine="360"/>
      </w:pPr>
      <w:rPr>
        <w:u w:val="none"/>
      </w:rPr>
    </w:lvl>
    <w:lvl w:ilvl="1" w:tplc="4D30A410">
      <w:start w:val="1"/>
      <w:numFmt w:val="lowerLetter"/>
      <w:lvlText w:val="%2."/>
      <w:lvlJc w:val="left"/>
      <w:pPr>
        <w:ind w:left="1440" w:firstLine="1080"/>
      </w:pPr>
      <w:rPr>
        <w:u w:val="none"/>
      </w:rPr>
    </w:lvl>
    <w:lvl w:ilvl="2" w:tplc="8CB8E7E2">
      <w:start w:val="1"/>
      <w:numFmt w:val="lowerRoman"/>
      <w:lvlText w:val="%3."/>
      <w:lvlJc w:val="left"/>
      <w:pPr>
        <w:ind w:left="2160" w:firstLine="1800"/>
      </w:pPr>
      <w:rPr>
        <w:u w:val="none"/>
      </w:rPr>
    </w:lvl>
    <w:lvl w:ilvl="3" w:tplc="5FC2175E">
      <w:start w:val="1"/>
      <w:numFmt w:val="decimal"/>
      <w:lvlText w:val="%4."/>
      <w:lvlJc w:val="left"/>
      <w:pPr>
        <w:ind w:left="2880" w:firstLine="2520"/>
      </w:pPr>
      <w:rPr>
        <w:u w:val="none"/>
      </w:rPr>
    </w:lvl>
    <w:lvl w:ilvl="4" w:tplc="C0B8083E">
      <w:start w:val="1"/>
      <w:numFmt w:val="lowerLetter"/>
      <w:lvlText w:val="%5."/>
      <w:lvlJc w:val="left"/>
      <w:pPr>
        <w:ind w:left="3600" w:firstLine="3240"/>
      </w:pPr>
      <w:rPr>
        <w:u w:val="none"/>
      </w:rPr>
    </w:lvl>
    <w:lvl w:ilvl="5" w:tplc="728E4940">
      <w:start w:val="1"/>
      <w:numFmt w:val="lowerRoman"/>
      <w:lvlText w:val="%6."/>
      <w:lvlJc w:val="left"/>
      <w:pPr>
        <w:ind w:left="4320" w:firstLine="3960"/>
      </w:pPr>
      <w:rPr>
        <w:u w:val="none"/>
      </w:rPr>
    </w:lvl>
    <w:lvl w:ilvl="6" w:tplc="7CC65BA8">
      <w:start w:val="1"/>
      <w:numFmt w:val="decimal"/>
      <w:lvlText w:val="%7."/>
      <w:lvlJc w:val="left"/>
      <w:pPr>
        <w:ind w:left="5040" w:firstLine="4680"/>
      </w:pPr>
      <w:rPr>
        <w:u w:val="none"/>
      </w:rPr>
    </w:lvl>
    <w:lvl w:ilvl="7" w:tplc="A17A523A">
      <w:start w:val="1"/>
      <w:numFmt w:val="lowerLetter"/>
      <w:lvlText w:val="%8."/>
      <w:lvlJc w:val="left"/>
      <w:pPr>
        <w:ind w:left="5760" w:firstLine="5400"/>
      </w:pPr>
      <w:rPr>
        <w:u w:val="none"/>
      </w:rPr>
    </w:lvl>
    <w:lvl w:ilvl="8" w:tplc="D7CA19AE">
      <w:start w:val="1"/>
      <w:numFmt w:val="lowerRoman"/>
      <w:lvlText w:val="%9."/>
      <w:lvlJc w:val="left"/>
      <w:pPr>
        <w:ind w:left="6480" w:firstLine="6120"/>
      </w:pPr>
      <w:rPr>
        <w:u w:val="none"/>
      </w:rPr>
    </w:lvl>
  </w:abstractNum>
  <w:abstractNum w:abstractNumId="18" w15:restartNumberingAfterBreak="0">
    <w:nsid w:val="632009B3"/>
    <w:multiLevelType w:val="hybridMultilevel"/>
    <w:tmpl w:val="7FAE98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7145250">
    <w:abstractNumId w:val="17"/>
  </w:num>
  <w:num w:numId="2" w16cid:durableId="1417093679">
    <w:abstractNumId w:val="2"/>
  </w:num>
  <w:num w:numId="3" w16cid:durableId="2037923513">
    <w:abstractNumId w:val="9"/>
  </w:num>
  <w:num w:numId="4" w16cid:durableId="1830096999">
    <w:abstractNumId w:val="6"/>
  </w:num>
  <w:num w:numId="5" w16cid:durableId="1265192405">
    <w:abstractNumId w:val="3"/>
  </w:num>
  <w:num w:numId="6" w16cid:durableId="1341005236">
    <w:abstractNumId w:val="8"/>
  </w:num>
  <w:num w:numId="7" w16cid:durableId="1759710162">
    <w:abstractNumId w:val="12"/>
  </w:num>
  <w:num w:numId="8" w16cid:durableId="1076589595">
    <w:abstractNumId w:val="10"/>
  </w:num>
  <w:num w:numId="9" w16cid:durableId="1995405241">
    <w:abstractNumId w:val="0"/>
  </w:num>
  <w:num w:numId="10" w16cid:durableId="529998736">
    <w:abstractNumId w:val="4"/>
  </w:num>
  <w:num w:numId="11" w16cid:durableId="1042826126">
    <w:abstractNumId w:val="5"/>
  </w:num>
  <w:num w:numId="12" w16cid:durableId="1498303328">
    <w:abstractNumId w:val="1"/>
  </w:num>
  <w:num w:numId="13" w16cid:durableId="774398743">
    <w:abstractNumId w:val="15"/>
  </w:num>
  <w:num w:numId="14" w16cid:durableId="708989980">
    <w:abstractNumId w:val="14"/>
  </w:num>
  <w:num w:numId="15" w16cid:durableId="1834951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936596">
    <w:abstractNumId w:val="16"/>
    <w:lvlOverride w:ilvl="0">
      <w:startOverride w:val="1"/>
    </w:lvlOverride>
    <w:lvlOverride w:ilvl="1"/>
    <w:lvlOverride w:ilvl="2"/>
    <w:lvlOverride w:ilvl="3"/>
    <w:lvlOverride w:ilvl="4"/>
    <w:lvlOverride w:ilvl="5"/>
    <w:lvlOverride w:ilvl="6"/>
    <w:lvlOverride w:ilvl="7"/>
    <w:lvlOverride w:ilvl="8"/>
  </w:num>
  <w:num w:numId="17" w16cid:durableId="8232765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3402047">
    <w:abstractNumId w:val="13"/>
  </w:num>
  <w:num w:numId="19" w16cid:durableId="542786921">
    <w:abstractNumId w:val="7"/>
  </w:num>
  <w:num w:numId="20" w16cid:durableId="481895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8E"/>
    <w:rsid w:val="000235C5"/>
    <w:rsid w:val="00085306"/>
    <w:rsid w:val="000B2E17"/>
    <w:rsid w:val="000C3168"/>
    <w:rsid w:val="00141B61"/>
    <w:rsid w:val="00153FE6"/>
    <w:rsid w:val="00180179"/>
    <w:rsid w:val="00190F54"/>
    <w:rsid w:val="0019454F"/>
    <w:rsid w:val="001D05B4"/>
    <w:rsid w:val="001D4EA2"/>
    <w:rsid w:val="002903D9"/>
    <w:rsid w:val="0029277C"/>
    <w:rsid w:val="002A4692"/>
    <w:rsid w:val="002B5886"/>
    <w:rsid w:val="002C485C"/>
    <w:rsid w:val="00314295"/>
    <w:rsid w:val="00316781"/>
    <w:rsid w:val="00334856"/>
    <w:rsid w:val="00336628"/>
    <w:rsid w:val="003C269C"/>
    <w:rsid w:val="003C2F68"/>
    <w:rsid w:val="003C391E"/>
    <w:rsid w:val="003E0F0B"/>
    <w:rsid w:val="003E23C3"/>
    <w:rsid w:val="00410C47"/>
    <w:rsid w:val="00416E31"/>
    <w:rsid w:val="00425E0B"/>
    <w:rsid w:val="0044016E"/>
    <w:rsid w:val="004D0D8E"/>
    <w:rsid w:val="004E15C6"/>
    <w:rsid w:val="00505062"/>
    <w:rsid w:val="00542AEE"/>
    <w:rsid w:val="005C2751"/>
    <w:rsid w:val="005E5812"/>
    <w:rsid w:val="00627CCB"/>
    <w:rsid w:val="006363A1"/>
    <w:rsid w:val="00671B9B"/>
    <w:rsid w:val="00686B7B"/>
    <w:rsid w:val="006E08D6"/>
    <w:rsid w:val="006E4E77"/>
    <w:rsid w:val="006E6869"/>
    <w:rsid w:val="0070446F"/>
    <w:rsid w:val="00705663"/>
    <w:rsid w:val="007257BE"/>
    <w:rsid w:val="00727420"/>
    <w:rsid w:val="00730629"/>
    <w:rsid w:val="007323D6"/>
    <w:rsid w:val="00736A37"/>
    <w:rsid w:val="007546D6"/>
    <w:rsid w:val="00773358"/>
    <w:rsid w:val="007B0008"/>
    <w:rsid w:val="007E361B"/>
    <w:rsid w:val="007E4D17"/>
    <w:rsid w:val="00804C9F"/>
    <w:rsid w:val="00832B45"/>
    <w:rsid w:val="00833158"/>
    <w:rsid w:val="008846D8"/>
    <w:rsid w:val="009151E2"/>
    <w:rsid w:val="00937B31"/>
    <w:rsid w:val="00961009"/>
    <w:rsid w:val="00964A56"/>
    <w:rsid w:val="0099073F"/>
    <w:rsid w:val="00990F48"/>
    <w:rsid w:val="009C647B"/>
    <w:rsid w:val="009D1AA5"/>
    <w:rsid w:val="009EF29C"/>
    <w:rsid w:val="00A138F8"/>
    <w:rsid w:val="00A334D7"/>
    <w:rsid w:val="00A457D1"/>
    <w:rsid w:val="00A5445A"/>
    <w:rsid w:val="00A72610"/>
    <w:rsid w:val="00A90D87"/>
    <w:rsid w:val="00AA3594"/>
    <w:rsid w:val="00AB0EF4"/>
    <w:rsid w:val="00AE44AC"/>
    <w:rsid w:val="00B01A23"/>
    <w:rsid w:val="00B24A84"/>
    <w:rsid w:val="00BB585C"/>
    <w:rsid w:val="00BD5533"/>
    <w:rsid w:val="00BD7704"/>
    <w:rsid w:val="00CC74C7"/>
    <w:rsid w:val="00D913B8"/>
    <w:rsid w:val="00DF33F2"/>
    <w:rsid w:val="00E12EAB"/>
    <w:rsid w:val="00E33396"/>
    <w:rsid w:val="00E551D4"/>
    <w:rsid w:val="00E96D13"/>
    <w:rsid w:val="00E97877"/>
    <w:rsid w:val="00F07ACE"/>
    <w:rsid w:val="00F774E9"/>
    <w:rsid w:val="00FC5BD0"/>
    <w:rsid w:val="00FD4BF6"/>
    <w:rsid w:val="00FF5E1A"/>
    <w:rsid w:val="0860E9C4"/>
    <w:rsid w:val="0C122A55"/>
    <w:rsid w:val="0D3F9399"/>
    <w:rsid w:val="0DE86B50"/>
    <w:rsid w:val="148EFA70"/>
    <w:rsid w:val="1D5681AC"/>
    <w:rsid w:val="1FC0E9A8"/>
    <w:rsid w:val="200E32C4"/>
    <w:rsid w:val="23C6C4FE"/>
    <w:rsid w:val="293F4983"/>
    <w:rsid w:val="33169BBA"/>
    <w:rsid w:val="5967F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12C6"/>
  <w15:docId w15:val="{1E3958DC-E95C-4543-80DB-84153FA0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BalloonText">
    <w:name w:val="Balloon Text"/>
    <w:basedOn w:val="Normal"/>
    <w:link w:val="BalloonTextChar"/>
    <w:uiPriority w:val="99"/>
    <w:semiHidden/>
    <w:unhideWhenUsed/>
    <w:rsid w:val="006E4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E77"/>
    <w:rPr>
      <w:rFonts w:ascii="Tahoma" w:hAnsi="Tahoma" w:cs="Tahoma"/>
      <w:sz w:val="16"/>
      <w:szCs w:val="16"/>
    </w:rPr>
  </w:style>
  <w:style w:type="paragraph" w:styleId="Header">
    <w:name w:val="header"/>
    <w:basedOn w:val="Normal"/>
    <w:link w:val="HeaderChar"/>
    <w:uiPriority w:val="99"/>
    <w:unhideWhenUsed/>
    <w:rsid w:val="002A4692"/>
    <w:pPr>
      <w:tabs>
        <w:tab w:val="center" w:pos="4513"/>
        <w:tab w:val="right" w:pos="9026"/>
      </w:tabs>
      <w:spacing w:line="240" w:lineRule="auto"/>
    </w:pPr>
  </w:style>
  <w:style w:type="character" w:customStyle="1" w:styleId="HeaderChar">
    <w:name w:val="Header Char"/>
    <w:basedOn w:val="DefaultParagraphFont"/>
    <w:link w:val="Header"/>
    <w:uiPriority w:val="99"/>
    <w:rsid w:val="002A4692"/>
  </w:style>
  <w:style w:type="paragraph" w:styleId="Footer">
    <w:name w:val="footer"/>
    <w:basedOn w:val="Normal"/>
    <w:link w:val="FooterChar"/>
    <w:uiPriority w:val="99"/>
    <w:unhideWhenUsed/>
    <w:rsid w:val="002A4692"/>
    <w:pPr>
      <w:tabs>
        <w:tab w:val="center" w:pos="4513"/>
        <w:tab w:val="right" w:pos="9026"/>
      </w:tabs>
      <w:spacing w:line="240" w:lineRule="auto"/>
    </w:pPr>
  </w:style>
  <w:style w:type="character" w:customStyle="1" w:styleId="FooterChar">
    <w:name w:val="Footer Char"/>
    <w:basedOn w:val="DefaultParagraphFont"/>
    <w:link w:val="Footer"/>
    <w:uiPriority w:val="99"/>
    <w:rsid w:val="002A4692"/>
  </w:style>
  <w:style w:type="paragraph" w:styleId="ListParagraph">
    <w:name w:val="List Paragraph"/>
    <w:basedOn w:val="Normal"/>
    <w:uiPriority w:val="34"/>
    <w:qFormat/>
    <w:rsid w:val="00334856"/>
    <w:pPr>
      <w:ind w:left="720"/>
      <w:contextualSpacing/>
    </w:pPr>
  </w:style>
  <w:style w:type="paragraph" w:styleId="NoSpacing">
    <w:name w:val="No Spacing"/>
    <w:uiPriority w:val="1"/>
    <w:qFormat/>
    <w:rsid w:val="009D1AA5"/>
    <w:pPr>
      <w:pBdr>
        <w:top w:val="nil"/>
        <w:left w:val="nil"/>
        <w:bottom w:val="nil"/>
        <w:right w:val="nil"/>
        <w:between w:val="nil"/>
      </w:pBdr>
      <w:spacing w:line="240" w:lineRule="auto"/>
    </w:pPr>
    <w:rPr>
      <w:sz w:val="24"/>
      <w:szCs w:val="24"/>
    </w:rPr>
  </w:style>
  <w:style w:type="paragraph" w:customStyle="1" w:styleId="Default">
    <w:name w:val="Default"/>
    <w:rsid w:val="00E96D13"/>
    <w:pPr>
      <w:autoSpaceDE w:val="0"/>
      <w:autoSpaceDN w:val="0"/>
      <w:adjustRightInd w:val="0"/>
      <w:spacing w:line="240" w:lineRule="auto"/>
    </w:pPr>
    <w:rPr>
      <w:rFonts w:eastAsiaTheme="minorHAnsi"/>
      <w:sz w:val="24"/>
      <w:szCs w:val="24"/>
      <w:lang w:eastAsia="en-US"/>
    </w:rPr>
  </w:style>
  <w:style w:type="character" w:styleId="IntenseEmphasis">
    <w:name w:val="Intense Emphasis"/>
    <w:uiPriority w:val="21"/>
    <w:qFormat/>
    <w:rsid w:val="00E96D13"/>
    <w:rPr>
      <w:b/>
      <w:bCs/>
      <w:i/>
      <w:iCs/>
      <w:color w:val="4F81B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90D87"/>
    <w:rPr>
      <w:b/>
      <w:bCs/>
    </w:rPr>
  </w:style>
  <w:style w:type="character" w:customStyle="1" w:styleId="CommentSubjectChar">
    <w:name w:val="Comment Subject Char"/>
    <w:basedOn w:val="CommentTextChar"/>
    <w:link w:val="CommentSubject"/>
    <w:uiPriority w:val="99"/>
    <w:semiHidden/>
    <w:rsid w:val="00A90D87"/>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3617">
      <w:bodyDiv w:val="1"/>
      <w:marLeft w:val="0"/>
      <w:marRight w:val="0"/>
      <w:marTop w:val="0"/>
      <w:marBottom w:val="0"/>
      <w:divBdr>
        <w:top w:val="none" w:sz="0" w:space="0" w:color="auto"/>
        <w:left w:val="none" w:sz="0" w:space="0" w:color="auto"/>
        <w:bottom w:val="none" w:sz="0" w:space="0" w:color="auto"/>
        <w:right w:val="none" w:sz="0" w:space="0" w:color="auto"/>
      </w:divBdr>
    </w:div>
    <w:div w:id="964966645">
      <w:bodyDiv w:val="1"/>
      <w:marLeft w:val="0"/>
      <w:marRight w:val="0"/>
      <w:marTop w:val="0"/>
      <w:marBottom w:val="0"/>
      <w:divBdr>
        <w:top w:val="none" w:sz="0" w:space="0" w:color="auto"/>
        <w:left w:val="none" w:sz="0" w:space="0" w:color="auto"/>
        <w:bottom w:val="none" w:sz="0" w:space="0" w:color="auto"/>
        <w:right w:val="none" w:sz="0" w:space="0" w:color="auto"/>
      </w:divBdr>
    </w:div>
    <w:div w:id="98239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56e0830-c5b6-420e-9fec-9d21b6b333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49700093B504CB7FB6F2928AD3D37" ma:contentTypeVersion="14" ma:contentTypeDescription="Create a new document." ma:contentTypeScope="" ma:versionID="9d8f4cfc2f1b62ffa6aa84dfb962f394">
  <xsd:schema xmlns:xsd="http://www.w3.org/2001/XMLSchema" xmlns:xs="http://www.w3.org/2001/XMLSchema" xmlns:p="http://schemas.microsoft.com/office/2006/metadata/properties" xmlns:ns3="e56e0830-c5b6-420e-9fec-9d21b6b33333" xmlns:ns4="5c6d62e9-fd7b-4031-b82c-384a56ad70d9" targetNamespace="http://schemas.microsoft.com/office/2006/metadata/properties" ma:root="true" ma:fieldsID="1384ddd643b4b209d4c2add455ed7214" ns3:_="" ns4:_="">
    <xsd:import namespace="e56e0830-c5b6-420e-9fec-9d21b6b33333"/>
    <xsd:import namespace="5c6d62e9-fd7b-4031-b82c-384a56ad70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e0830-c5b6-420e-9fec-9d21b6b33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d62e9-fd7b-4031-b82c-384a56ad70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55610-F1C9-42AC-B16D-90300A50FC0F}">
  <ds:schemaRefs>
    <ds:schemaRef ds:uri="http://schemas.microsoft.com/sharepoint/v3/contenttype/forms"/>
  </ds:schemaRefs>
</ds:datastoreItem>
</file>

<file path=customXml/itemProps2.xml><?xml version="1.0" encoding="utf-8"?>
<ds:datastoreItem xmlns:ds="http://schemas.openxmlformats.org/officeDocument/2006/customXml" ds:itemID="{78A685E8-0756-4547-8997-BDC301FD76A3}">
  <ds:schemaRefs>
    <ds:schemaRef ds:uri="http://schemas.microsoft.com/office/2006/metadata/properties"/>
    <ds:schemaRef ds:uri="http://schemas.microsoft.com/office/infopath/2007/PartnerControls"/>
    <ds:schemaRef ds:uri="e56e0830-c5b6-420e-9fec-9d21b6b33333"/>
  </ds:schemaRefs>
</ds:datastoreItem>
</file>

<file path=customXml/itemProps3.xml><?xml version="1.0" encoding="utf-8"?>
<ds:datastoreItem xmlns:ds="http://schemas.openxmlformats.org/officeDocument/2006/customXml" ds:itemID="{72ACFECB-B8AF-4C74-A926-236D70A1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e0830-c5b6-420e-9fec-9d21b6b33333"/>
    <ds:schemaRef ds:uri="5c6d62e9-fd7b-4031-b82c-384a56ad7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Leeds City College</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Brendon Jones</cp:lastModifiedBy>
  <cp:revision>3</cp:revision>
  <cp:lastPrinted>2019-09-11T18:44:00Z</cp:lastPrinted>
  <dcterms:created xsi:type="dcterms:W3CDTF">2023-06-08T10:20:00Z</dcterms:created>
  <dcterms:modified xsi:type="dcterms:W3CDTF">2023-06-08T10:22:00Z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0x0101005D149700093B504CB7FB6F2928AD3D37</vt:lpwstr>
  </property>
</Properties>
</file>